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32"/>
          <w:szCs w:val="32"/>
        </w:rPr>
      </w:pPr>
      <w:r>
        <w:rPr>
          <w:rFonts w:cs="Times New Roman" w:ascii="Times New Roman" w:hAnsi="Times New Roman"/>
          <w:sz w:val="32"/>
          <w:szCs w:val="32"/>
        </w:rPr>
        <w:t>Ağrı İl Müftülüğünden;</w:t>
      </w:r>
    </w:p>
    <w:p>
      <w:pPr>
        <w:pStyle w:val="Normal"/>
        <w:spacing w:lineRule="auto" w:line="240" w:before="0" w:after="0"/>
        <w:jc w:val="center"/>
        <w:rPr>
          <w:rFonts w:ascii="Times New Roman" w:hAnsi="Times New Roman" w:cs="Times New Roman"/>
          <w:b/>
          <w:b/>
          <w:sz w:val="32"/>
          <w:szCs w:val="32"/>
        </w:rPr>
      </w:pPr>
      <w:r>
        <w:rPr>
          <w:rFonts w:cs="Times New Roman" w:ascii="Times New Roman" w:hAnsi="Times New Roman"/>
          <w:b/>
          <w:sz w:val="32"/>
          <w:szCs w:val="32"/>
        </w:rPr>
        <w:t>DUYURU</w:t>
      </w:r>
    </w:p>
    <w:tbl>
      <w:tblPr>
        <w:tblW w:w="9281" w:type="dxa"/>
        <w:jc w:val="left"/>
        <w:tblInd w:w="5" w:type="dxa"/>
        <w:tblLayout w:type="fixed"/>
        <w:tblCellMar>
          <w:top w:w="0" w:type="dxa"/>
          <w:left w:w="108" w:type="dxa"/>
          <w:bottom w:w="0" w:type="dxa"/>
          <w:right w:w="108" w:type="dxa"/>
        </w:tblCellMar>
        <w:tblLook w:val="04a0"/>
      </w:tblPr>
      <w:tblGrid>
        <w:gridCol w:w="9281"/>
      </w:tblGrid>
      <w:tr>
        <w:trPr>
          <w:trHeight w:val="2040" w:hRule="atLeast"/>
        </w:trPr>
        <w:tc>
          <w:tcPr>
            <w:tcW w:w="9281"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tabs>
                <w:tab w:val="clear" w:pos="708"/>
                <w:tab w:val="left" w:pos="685"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tabs>
                <w:tab w:val="clear" w:pos="708"/>
                <w:tab w:val="left" w:pos="685" w:leader="none"/>
              </w:tabs>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Başkanlığımızca, özellikle Kur’an kursu ve  cami  hizmetlerini yürüten personelin bilgi ve becerilerini geliştirmek, Kur'an-ı Kerim tilavetinde görülen telaffuz hatalarını gidermek, Kur'an-ı Kerim’i güzel bir eda ile okumalarını sağlamak amacıyla, İlimizde görevli personel arasından mülakat yoluyla  seçilecekler için Erzurum Ömer Nasuhi Bilmen Dini Yüksek İhtisas Merkezinde  24 hafta süreli </w:t>
            </w:r>
            <w:r>
              <w:rPr>
                <w:rFonts w:cs="Times New Roman" w:ascii="Times New Roman" w:hAnsi="Times New Roman"/>
                <w:b/>
                <w:bCs/>
                <w:sz w:val="24"/>
                <w:szCs w:val="24"/>
              </w:rPr>
              <w:t>“</w:t>
            </w:r>
            <w:r>
              <w:rPr>
                <w:rFonts w:eastAsia="" w:cs="Times New Roman" w:ascii="Times New Roman" w:hAnsi="Times New Roman" w:eastAsiaTheme="minorEastAsia"/>
                <w:b/>
                <w:bCs/>
                <w:color w:val="auto"/>
                <w:kern w:val="0"/>
                <w:sz w:val="24"/>
                <w:szCs w:val="24"/>
                <w:lang w:val="tr-TR" w:eastAsia="tr-TR" w:bidi="ar-SA"/>
              </w:rPr>
              <w:t>Hüsn-i Tilavet</w:t>
            </w:r>
            <w:r>
              <w:rPr>
                <w:rFonts w:cs="Times New Roman" w:ascii="Times New Roman" w:hAnsi="Times New Roman"/>
                <w:b/>
                <w:bCs/>
                <w:sz w:val="24"/>
                <w:szCs w:val="24"/>
              </w:rPr>
              <w:t xml:space="preserve"> Kursu”</w:t>
            </w:r>
            <w:r>
              <w:rPr>
                <w:rFonts w:cs="Times New Roman" w:ascii="Times New Roman" w:hAnsi="Times New Roman"/>
                <w:sz w:val="24"/>
                <w:szCs w:val="24"/>
              </w:rPr>
              <w:t xml:space="preserve"> düzenlenmesi planlanmıştır. Söz konusu kursa İlimizden </w:t>
            </w:r>
            <w:r>
              <w:rPr>
                <w:rFonts w:cs="Times New Roman" w:ascii="Times New Roman" w:hAnsi="Times New Roman"/>
                <w:b/>
                <w:bCs/>
                <w:sz w:val="24"/>
                <w:szCs w:val="24"/>
              </w:rPr>
              <w:t>4</w:t>
            </w:r>
            <w:r>
              <w:rPr>
                <w:rStyle w:val="KuvvetliVurgu"/>
                <w:rFonts w:cs="Times New Roman" w:ascii="Times New Roman" w:hAnsi="Times New Roman"/>
                <w:b/>
                <w:bCs/>
                <w:sz w:val="24"/>
                <w:szCs w:val="24"/>
              </w:rPr>
              <w:t xml:space="preserve"> (Dört)</w:t>
            </w:r>
            <w:r>
              <w:rPr>
                <w:rStyle w:val="KuvvetliVurgu"/>
                <w:rFonts w:cs="Times New Roman" w:ascii="Times New Roman" w:hAnsi="Times New Roman"/>
                <w:sz w:val="24"/>
                <w:szCs w:val="24"/>
              </w:rPr>
              <w:t xml:space="preserve"> </w:t>
            </w:r>
            <w:r>
              <w:rPr>
                <w:rFonts w:cs="Times New Roman" w:ascii="Times New Roman" w:hAnsi="Times New Roman"/>
                <w:sz w:val="24"/>
                <w:szCs w:val="24"/>
              </w:rPr>
              <w:t>kursiyer katılacaktır.</w:t>
            </w:r>
          </w:p>
        </w:tc>
      </w:tr>
      <w:tr>
        <w:trPr>
          <w:trHeight w:val="120" w:hRule="atLeast"/>
        </w:trPr>
        <w:tc>
          <w:tcPr>
            <w:tcW w:w="9281"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tabs>
                <w:tab w:val="left" w:pos="708" w:leader="none"/>
                <w:tab w:val="left" w:pos="851" w:leader="none"/>
              </w:tabs>
              <w:spacing w:lineRule="auto" w:line="240" w:before="0" w:after="0"/>
              <w:rPr>
                <w:rFonts w:ascii="Times New Roman" w:hAnsi="Times New Roman" w:cs="Times New Roman"/>
                <w:sz w:val="24"/>
                <w:szCs w:val="24"/>
              </w:rPr>
            </w:pPr>
            <w:r>
              <w:rPr>
                <w:rFonts w:cs="Times New Roman" w:ascii="Times New Roman" w:hAnsi="Times New Roman"/>
                <w:b/>
                <w:bCs/>
                <w:sz w:val="24"/>
                <w:szCs w:val="24"/>
              </w:rPr>
              <w:t>A)</w:t>
            </w:r>
            <w:r>
              <w:rPr>
                <w:rFonts w:cs="Times New Roman" w:ascii="Times New Roman" w:hAnsi="Times New Roman"/>
                <w:sz w:val="24"/>
                <w:szCs w:val="24"/>
              </w:rPr>
              <w:t xml:space="preserve">  </w:t>
            </w:r>
            <w:r>
              <w:rPr>
                <w:rFonts w:cs="Times New Roman" w:ascii="Times New Roman" w:hAnsi="Times New Roman"/>
                <w:b/>
                <w:bCs/>
                <w:sz w:val="24"/>
                <w:szCs w:val="24"/>
              </w:rPr>
              <w:t>TASHİH-İ HURUF KURSUNA ALINACAK PERSONELDE ARANAN ŞARTLAR</w:t>
            </w:r>
          </w:p>
        </w:tc>
      </w:tr>
      <w:tr>
        <w:trPr>
          <w:trHeight w:val="2355" w:hRule="atLeast"/>
        </w:trPr>
        <w:tc>
          <w:tcPr>
            <w:tcW w:w="9281"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tabs>
                <w:tab w:val="left" w:pos="708" w:leader="none"/>
              </w:tabs>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tabs>
                <w:tab w:val="clear" w:pos="708"/>
                <w:tab w:val="left" w:pos="421" w:leader="none"/>
              </w:tabs>
              <w:spacing w:lineRule="auto" w:line="240" w:before="0" w:after="0"/>
              <w:rPr/>
            </w:pPr>
            <w:r>
              <w:rPr>
                <w:rFonts w:cs="Times New Roman" w:ascii="Times New Roman" w:hAnsi="Times New Roman"/>
                <w:b/>
                <w:bCs/>
                <w:sz w:val="24"/>
                <w:szCs w:val="24"/>
              </w:rPr>
              <w:t>1)</w:t>
            </w:r>
            <w:r>
              <w:rPr>
                <w:rFonts w:cs="Times New Roman" w:ascii="Times New Roman" w:hAnsi="Times New Roman"/>
                <w:sz w:val="24"/>
                <w:szCs w:val="24"/>
              </w:rPr>
              <w:t xml:space="preserve">   İmam-hatip, müezzin-kayyım ve Kur’an kursu öğreticisi (hafızlık eğitiminde görev yapanlar hariç) unvanlarında fiilen çalışıyor olmak, (Talim ve Tashih-i Huruf Kurslarına katılmış olmak, hafız olmak tercih sebebidir.)</w:t>
            </w:r>
          </w:p>
          <w:p>
            <w:pPr>
              <w:pStyle w:val="Normal"/>
              <w:widowControl w:val="false"/>
              <w:tabs>
                <w:tab w:val="clear" w:pos="708"/>
                <w:tab w:val="left" w:pos="421" w:leader="none"/>
              </w:tabs>
              <w:spacing w:lineRule="auto" w:line="240" w:before="0" w:after="0"/>
              <w:rPr>
                <w:b/>
                <w:b/>
                <w:bCs/>
              </w:rPr>
            </w:pPr>
            <w:r>
              <w:rPr>
                <w:rFonts w:cs="Times New Roman" w:ascii="Times New Roman" w:hAnsi="Times New Roman"/>
                <w:b/>
                <w:bCs/>
                <w:sz w:val="24"/>
                <w:szCs w:val="24"/>
              </w:rPr>
              <w:t>2)   Hafızlık eğitiminde Kur’an kursu öğreticisi olarak çalışıyor olmamak.</w:t>
            </w:r>
          </w:p>
          <w:p>
            <w:pPr>
              <w:pStyle w:val="Normal"/>
              <w:widowControl w:val="false"/>
              <w:tabs>
                <w:tab w:val="clear" w:pos="708"/>
                <w:tab w:val="left" w:pos="421" w:leader="none"/>
              </w:tabs>
              <w:spacing w:lineRule="auto" w:line="240" w:before="0" w:after="0"/>
              <w:rPr/>
            </w:pPr>
            <w:r>
              <w:rPr>
                <w:rFonts w:cs="Times New Roman" w:ascii="Times New Roman" w:hAnsi="Times New Roman"/>
                <w:b/>
                <w:bCs/>
                <w:sz w:val="24"/>
                <w:szCs w:val="24"/>
              </w:rPr>
              <w:t xml:space="preserve">3) </w:t>
            </w:r>
            <w:r>
              <w:rPr>
                <w:rFonts w:cs="Times New Roman" w:ascii="Times New Roman" w:hAnsi="Times New Roman"/>
                <w:sz w:val="24"/>
                <w:szCs w:val="24"/>
              </w:rPr>
              <w:t xml:space="preserve">  Başkanlık teşkilatında; 657 sayılı Devlet Memurları Kanunun 4’üncü maddesinin (A)</w:t>
            </w:r>
          </w:p>
          <w:p>
            <w:pPr>
              <w:pStyle w:val="Normal"/>
              <w:widowControl w:val="false"/>
              <w:tabs>
                <w:tab w:val="clear" w:pos="708"/>
                <w:tab w:val="left" w:pos="421"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bendi statüsünde kadrolu devlet memuru veya 4’üncü maddesinin (B) bendi statüsünde</w:t>
            </w:r>
          </w:p>
          <w:p>
            <w:pPr>
              <w:pStyle w:val="Normal"/>
              <w:widowControl w:val="false"/>
              <w:tabs>
                <w:tab w:val="clear" w:pos="708"/>
                <w:tab w:val="left" w:pos="421"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sözleşmeli olarak çalışıyor olmak,</w:t>
            </w:r>
          </w:p>
          <w:p>
            <w:pPr>
              <w:pStyle w:val="Normal"/>
              <w:widowControl w:val="false"/>
              <w:tabs>
                <w:tab w:val="left" w:pos="708" w:leader="none"/>
              </w:tabs>
              <w:spacing w:lineRule="auto" w:line="240" w:before="0" w:after="0"/>
              <w:rPr/>
            </w:pPr>
            <w:r>
              <w:rPr>
                <w:rFonts w:cs="Times New Roman" w:ascii="Times New Roman" w:hAnsi="Times New Roman"/>
                <w:b/>
                <w:bCs/>
                <w:sz w:val="24"/>
                <w:szCs w:val="24"/>
              </w:rPr>
              <w:t>4)</w:t>
            </w:r>
            <w:r>
              <w:rPr>
                <w:rFonts w:cs="Times New Roman" w:ascii="Times New Roman" w:hAnsi="Times New Roman"/>
                <w:sz w:val="24"/>
                <w:szCs w:val="24"/>
              </w:rPr>
              <w:t xml:space="preserve">    Memuriyette adaylığı kaldırılmış veya </w:t>
            </w:r>
            <w:r>
              <w:rPr>
                <w:rFonts w:cs="Times New Roman" w:ascii="Times New Roman" w:hAnsi="Times New Roman"/>
                <w:b/>
                <w:bCs/>
                <w:sz w:val="24"/>
                <w:szCs w:val="24"/>
              </w:rPr>
              <w:t>19</w:t>
            </w:r>
            <w:r>
              <w:rPr>
                <w:rFonts w:cs="Times New Roman" w:ascii="Times New Roman" w:hAnsi="Times New Roman"/>
                <w:b/>
                <w:sz w:val="24"/>
                <w:szCs w:val="24"/>
              </w:rPr>
              <w:t xml:space="preserve"> Eylül 2022</w:t>
            </w:r>
            <w:r>
              <w:rPr>
                <w:rFonts w:cs="Times New Roman" w:ascii="Times New Roman" w:hAnsi="Times New Roman"/>
                <w:sz w:val="24"/>
                <w:szCs w:val="24"/>
              </w:rPr>
              <w:t xml:space="preserve"> tarihine kadar kaldırılacak olmak,</w:t>
            </w:r>
          </w:p>
          <w:p>
            <w:pPr>
              <w:pStyle w:val="Normal"/>
              <w:widowControl w:val="false"/>
              <w:tabs>
                <w:tab w:val="left" w:pos="708" w:leader="none"/>
              </w:tabs>
              <w:spacing w:lineRule="auto" w:line="240" w:before="0" w:after="0"/>
              <w:rPr/>
            </w:pPr>
            <w:r>
              <w:rPr>
                <w:rFonts w:cs="Times New Roman" w:ascii="Times New Roman" w:hAnsi="Times New Roman"/>
                <w:b/>
                <w:bCs/>
                <w:sz w:val="24"/>
                <w:szCs w:val="24"/>
              </w:rPr>
              <w:t xml:space="preserve">5) </w:t>
            </w:r>
            <w:r>
              <w:rPr>
                <w:rFonts w:cs="Times New Roman" w:ascii="Times New Roman" w:hAnsi="Times New Roman"/>
                <w:sz w:val="24"/>
                <w:szCs w:val="24"/>
              </w:rPr>
              <w:t xml:space="preserve">   4/B sözleşmeli statüde çalışmaya </w:t>
            </w:r>
            <w:r>
              <w:rPr>
                <w:rFonts w:cs="Times New Roman" w:ascii="Times New Roman" w:hAnsi="Times New Roman"/>
                <w:b/>
                <w:bCs/>
                <w:sz w:val="24"/>
                <w:szCs w:val="24"/>
              </w:rPr>
              <w:t>19 Eylül 2021</w:t>
            </w:r>
            <w:r>
              <w:rPr>
                <w:rFonts w:cs="Times New Roman" w:ascii="Times New Roman" w:hAnsi="Times New Roman"/>
                <w:sz w:val="24"/>
                <w:szCs w:val="24"/>
              </w:rPr>
              <w:t xml:space="preserve"> tarihinden önce başlamış ve Mesleğe</w:t>
            </w:r>
          </w:p>
          <w:p>
            <w:pPr>
              <w:pStyle w:val="Normal"/>
              <w:widowControl w:val="false"/>
              <w:tabs>
                <w:tab w:val="left" w:pos="708" w:leader="none"/>
              </w:tabs>
              <w:spacing w:lineRule="auto" w:line="240" w:before="0" w:after="0"/>
              <w:rPr/>
            </w:pPr>
            <w:r>
              <w:rPr>
                <w:rFonts w:cs="Times New Roman" w:ascii="Times New Roman" w:hAnsi="Times New Roman"/>
                <w:sz w:val="24"/>
                <w:szCs w:val="24"/>
              </w:rPr>
              <w:t>Hazırlık Eğitimine katılmış olmak,</w:t>
            </w:r>
          </w:p>
          <w:p>
            <w:pPr>
              <w:pStyle w:val="Normal"/>
              <w:widowControl w:val="false"/>
              <w:tabs>
                <w:tab w:val="left" w:pos="708" w:leader="none"/>
              </w:tabs>
              <w:spacing w:lineRule="auto" w:line="240" w:before="0" w:after="0"/>
              <w:rPr/>
            </w:pPr>
            <w:r>
              <w:rPr>
                <w:rFonts w:cs="Times New Roman" w:ascii="Times New Roman" w:hAnsi="Times New Roman"/>
                <w:b/>
                <w:bCs/>
                <w:sz w:val="24"/>
                <w:szCs w:val="24"/>
              </w:rPr>
              <w:t xml:space="preserve">6) </w:t>
            </w:r>
            <w:r>
              <w:rPr>
                <w:rFonts w:cs="Times New Roman" w:ascii="Times New Roman" w:hAnsi="Times New Roman"/>
                <w:sz w:val="24"/>
                <w:szCs w:val="24"/>
              </w:rPr>
              <w:t xml:space="preserve">   Dini Musiki kabiliyeti olmak,</w:t>
            </w:r>
          </w:p>
          <w:p>
            <w:pPr>
              <w:pStyle w:val="Normal"/>
              <w:widowControl w:val="false"/>
              <w:tabs>
                <w:tab w:val="left" w:pos="708" w:leader="none"/>
              </w:tabs>
              <w:spacing w:lineRule="auto" w:line="240" w:before="0" w:after="0"/>
              <w:rPr/>
            </w:pPr>
            <w:r>
              <w:rPr>
                <w:rFonts w:cs="Times New Roman" w:ascii="Times New Roman" w:hAnsi="Times New Roman"/>
                <w:b/>
                <w:bCs/>
                <w:sz w:val="24"/>
                <w:szCs w:val="24"/>
              </w:rPr>
              <w:t xml:space="preserve">7) </w:t>
            </w:r>
            <w:r>
              <w:rPr>
                <w:rFonts w:cs="Times New Roman" w:ascii="Times New Roman" w:hAnsi="Times New Roman"/>
                <w:b/>
                <w:sz w:val="24"/>
                <w:szCs w:val="24"/>
              </w:rPr>
              <w:t xml:space="preserve">   19 Eylül 2022</w:t>
            </w:r>
            <w:r>
              <w:rPr>
                <w:rFonts w:cs="Times New Roman" w:ascii="Times New Roman" w:hAnsi="Times New Roman"/>
                <w:sz w:val="24"/>
                <w:szCs w:val="24"/>
              </w:rPr>
              <w:t xml:space="preserve"> tarihinden itibaren 6 ay süreyle askerlikle (Bedelli askerlik dahil) ilişkisi bulunmamak,</w:t>
            </w:r>
          </w:p>
          <w:p>
            <w:pPr>
              <w:pStyle w:val="Normal"/>
              <w:widowControl w:val="false"/>
              <w:tabs>
                <w:tab w:val="left" w:pos="708" w:leader="none"/>
                <w:tab w:val="left" w:pos="851" w:leader="none"/>
              </w:tabs>
              <w:spacing w:lineRule="auto" w:line="240" w:before="0" w:after="0"/>
              <w:jc w:val="both"/>
              <w:rPr/>
            </w:pPr>
            <w:r>
              <w:rPr>
                <w:rFonts w:cs="Times New Roman" w:ascii="Times New Roman" w:hAnsi="Times New Roman"/>
                <w:b/>
                <w:bCs/>
                <w:sz w:val="24"/>
                <w:szCs w:val="24"/>
              </w:rPr>
              <w:t xml:space="preserve">8) </w:t>
            </w:r>
            <w:r>
              <w:rPr>
                <w:rFonts w:cs="Times New Roman" w:ascii="Times New Roman" w:hAnsi="Times New Roman"/>
                <w:sz w:val="24"/>
                <w:szCs w:val="24"/>
              </w:rPr>
              <w:t xml:space="preserve">   Kurs süresince yurtdışı, umre vb. sebeplerle kursa ara verme durumunda olmamak.</w:t>
            </w:r>
          </w:p>
          <w:p>
            <w:pPr>
              <w:pStyle w:val="Normal"/>
              <w:widowControl w:val="false"/>
              <w:tabs>
                <w:tab w:val="left" w:pos="708" w:leader="none"/>
                <w:tab w:val="left" w:pos="851" w:leader="none"/>
              </w:tabs>
              <w:spacing w:lineRule="auto" w:line="240" w:before="0" w:after="0"/>
              <w:jc w:val="both"/>
              <w:rPr/>
            </w:pPr>
            <w:r>
              <w:rPr>
                <w:rFonts w:cs="Times New Roman" w:ascii="Times New Roman" w:hAnsi="Times New Roman"/>
                <w:b/>
                <w:bCs/>
                <w:sz w:val="24"/>
                <w:szCs w:val="24"/>
              </w:rPr>
              <w:t xml:space="preserve">9) </w:t>
            </w:r>
            <w:r>
              <w:rPr>
                <w:rFonts w:cs="Times New Roman" w:ascii="Times New Roman" w:hAnsi="Times New Roman"/>
                <w:sz w:val="24"/>
                <w:szCs w:val="24"/>
              </w:rPr>
              <w:t xml:space="preserve">   Daha önce Tashih-i Huruf,  İhtisas, aşare, takrib, dini musiki kursuna katılmamış olmak.</w:t>
            </w:r>
          </w:p>
        </w:tc>
      </w:tr>
      <w:tr>
        <w:trPr>
          <w:trHeight w:val="420" w:hRule="atLeast"/>
        </w:trPr>
        <w:tc>
          <w:tcPr>
            <w:tcW w:w="9281"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widowControl w:val="false"/>
              <w:spacing w:lineRule="auto" w:line="240" w:before="0" w:after="0"/>
              <w:rPr/>
            </w:pPr>
            <w:r>
              <w:rPr>
                <w:rFonts w:cs="Times New Roman" w:ascii="Times New Roman" w:hAnsi="Times New Roman"/>
                <w:b/>
                <w:bCs/>
              </w:rPr>
              <w:t>B) MÜLAKAT SINAV YERİ VE TARİHİ</w:t>
            </w:r>
          </w:p>
        </w:tc>
      </w:tr>
      <w:tr>
        <w:trPr>
          <w:trHeight w:val="2371" w:hRule="atLeast"/>
        </w:trPr>
        <w:tc>
          <w:tcPr>
            <w:tcW w:w="9281"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hd w:val="clear" w:color="auto" w:fill="FFFFFF" w:themeFill="background1"/>
              <w:spacing w:lineRule="auto" w:line="240" w:before="0" w:after="0"/>
              <w:rPr/>
            </w:pPr>
            <w:r>
              <w:rPr>
                <w:rFonts w:cs="Times New Roman" w:ascii="Times New Roman" w:hAnsi="Times New Roman"/>
                <w:b/>
                <w:sz w:val="24"/>
                <w:szCs w:val="24"/>
              </w:rPr>
              <w:t xml:space="preserve">a)  Mülakat Sınavı; </w:t>
            </w:r>
            <w:r>
              <w:rPr>
                <w:rFonts w:eastAsia="" w:cs="Times New Roman" w:ascii="Times New Roman" w:hAnsi="Times New Roman" w:eastAsiaTheme="minorEastAsia"/>
                <w:b/>
                <w:sz w:val="24"/>
                <w:szCs w:val="24"/>
                <w:shd w:fill="FFFFFF" w:val="clear"/>
              </w:rPr>
              <w:t xml:space="preserve">29.08.2022 Pazartesi </w:t>
            </w:r>
            <w:r>
              <w:rPr>
                <w:rFonts w:cs="Times New Roman" w:ascii="Times New Roman" w:hAnsi="Times New Roman"/>
                <w:b/>
                <w:sz w:val="24"/>
                <w:szCs w:val="24"/>
              </w:rPr>
              <w:t>günü Ağrı İl Müftülüğünde yapılacaktır.</w:t>
            </w:r>
          </w:p>
          <w:p>
            <w:pPr>
              <w:pStyle w:val="NormalWeb"/>
              <w:widowControl w:val="false"/>
              <w:shd w:val="clear" w:color="auto" w:fill="FFFFFF"/>
              <w:spacing w:lineRule="auto" w:line="240" w:beforeAutospacing="0" w:before="0" w:afterAutospacing="0" w:after="0"/>
              <w:jc w:val="both"/>
              <w:rPr/>
            </w:pPr>
            <w:r>
              <w:rPr>
                <w:b/>
                <w:sz w:val="24"/>
                <w:szCs w:val="24"/>
              </w:rPr>
              <w:t xml:space="preserve">b) </w:t>
            </w:r>
            <w:r>
              <w:rPr>
                <w:sz w:val="24"/>
                <w:szCs w:val="24"/>
              </w:rPr>
              <w:t xml:space="preserve">Adaylar; </w:t>
            </w:r>
            <w:r>
              <w:rPr>
                <w:rFonts w:eastAsia="Times New Roman" w:cs="Times New Roman"/>
                <w:color w:val="auto"/>
                <w:kern w:val="0"/>
                <w:sz w:val="24"/>
                <w:szCs w:val="24"/>
                <w:lang w:val="tr-TR" w:eastAsia="tr-TR" w:bidi="ar-SA"/>
              </w:rPr>
              <w:t>mülakata</w:t>
            </w:r>
            <w:r>
              <w:rPr>
                <w:sz w:val="24"/>
                <w:szCs w:val="24"/>
              </w:rPr>
              <w:t xml:space="preserve"> katılmak istediklerini belirtir dilekçelerini, bağlı bulundukları Müftülüğe </w:t>
            </w:r>
            <w:r>
              <w:rPr>
                <w:rStyle w:val="KuvvetliVurgu"/>
                <w:rFonts w:eastAsia="" w:cs="" w:ascii="Calibri" w:hAnsi="Calibri" w:asciiTheme="minorHAnsi" w:cstheme="minorBidi" w:eastAsiaTheme="minorEastAsia" w:hAnsiTheme="minorHAnsi"/>
                <w:b/>
                <w:bCs/>
                <w:color w:val="000000"/>
                <w:kern w:val="0"/>
                <w:sz w:val="24"/>
                <w:szCs w:val="24"/>
                <w:shd w:fill="FFFFFF" w:val="clear"/>
                <w:lang w:val="tr-TR" w:eastAsia="tr-TR" w:bidi="ar-SA"/>
              </w:rPr>
              <w:t xml:space="preserve">23 Ağustos 2022 Salı </w:t>
            </w:r>
            <w:r>
              <w:rPr>
                <w:sz w:val="24"/>
                <w:szCs w:val="24"/>
              </w:rPr>
              <w:t>günü  mesai bitimine kadar vereceklerdir.</w:t>
            </w:r>
          </w:p>
          <w:p>
            <w:pPr>
              <w:pStyle w:val="NormalWeb"/>
              <w:widowControl w:val="false"/>
              <w:shd w:val="clear" w:color="auto" w:fill="FFFFFF"/>
              <w:spacing w:lineRule="auto" w:line="240" w:beforeAutospacing="0" w:before="0" w:afterAutospacing="0" w:after="0"/>
              <w:jc w:val="both"/>
              <w:rPr/>
            </w:pPr>
            <w:r>
              <w:rPr>
                <w:b/>
                <w:color w:val="000000"/>
                <w:sz w:val="24"/>
                <w:szCs w:val="24"/>
              </w:rPr>
              <w:t>c)</w:t>
            </w:r>
            <w:r>
              <w:rPr>
                <w:color w:val="000000"/>
                <w:sz w:val="24"/>
                <w:szCs w:val="24"/>
              </w:rPr>
              <w:t xml:space="preserve">  Duyuruda belirtilen esaslara uygun olmayan başvurular ile verilen tarihten sonra yapılacak</w:t>
            </w:r>
          </w:p>
          <w:p>
            <w:pPr>
              <w:pStyle w:val="NormalWeb"/>
              <w:widowControl w:val="false"/>
              <w:shd w:val="clear" w:color="auto" w:fill="FFFFFF"/>
              <w:spacing w:lineRule="auto" w:line="240" w:beforeAutospacing="0" w:before="0" w:afterAutospacing="0" w:after="0"/>
              <w:jc w:val="both"/>
              <w:rPr/>
            </w:pPr>
            <w:r>
              <w:rPr>
                <w:color w:val="000000"/>
                <w:sz w:val="24"/>
                <w:szCs w:val="24"/>
              </w:rPr>
              <w:t>müracaatlar dikkate alınmayacaktır.</w:t>
            </w:r>
          </w:p>
          <w:p>
            <w:pPr>
              <w:pStyle w:val="NormalWeb"/>
              <w:widowControl w:val="false"/>
              <w:shd w:val="clear" w:color="auto" w:fill="FFFFFF"/>
              <w:spacing w:lineRule="auto" w:line="240" w:beforeAutospacing="0" w:before="0" w:afterAutospacing="0" w:after="0"/>
              <w:jc w:val="both"/>
              <w:rPr/>
            </w:pPr>
            <w:r>
              <w:rPr>
                <w:b/>
                <w:color w:val="000000"/>
                <w:sz w:val="24"/>
                <w:szCs w:val="24"/>
              </w:rPr>
              <w:t>d)</w:t>
            </w:r>
            <w:r>
              <w:rPr>
                <w:color w:val="000000"/>
                <w:sz w:val="24"/>
                <w:szCs w:val="24"/>
              </w:rPr>
              <w:t xml:space="preserve">  İlçe Müftülükleri;  müracaat dilekçelerini </w:t>
            </w:r>
            <w:r>
              <w:rPr>
                <w:color w:val="000000"/>
                <w:sz w:val="24"/>
                <w:szCs w:val="24"/>
                <w:shd w:fill="FFFFFF" w:val="clear"/>
              </w:rPr>
              <w:t xml:space="preserve">üst yazıyla </w:t>
            </w:r>
            <w:r>
              <w:rPr>
                <w:rStyle w:val="KuvvetliVurgu"/>
                <w:rFonts w:eastAsia="Times New Roman" w:cs="Times New Roman"/>
                <w:color w:val="000000"/>
                <w:kern w:val="0"/>
                <w:sz w:val="24"/>
                <w:szCs w:val="24"/>
                <w:shd w:fill="FFFFFF" w:val="clear"/>
                <w:lang w:val="tr-TR" w:eastAsia="tr-TR" w:bidi="ar-SA"/>
              </w:rPr>
              <w:t xml:space="preserve">25.08.2022 Perşembe </w:t>
            </w:r>
            <w:r>
              <w:rPr>
                <w:color w:val="000000"/>
                <w:sz w:val="24"/>
                <w:szCs w:val="24"/>
              </w:rPr>
              <w:t>günü  mesai</w:t>
            </w:r>
          </w:p>
          <w:p>
            <w:pPr>
              <w:pStyle w:val="NormalWeb"/>
              <w:widowControl w:val="false"/>
              <w:shd w:val="clear" w:color="auto" w:fill="FFFFFF"/>
              <w:spacing w:lineRule="auto" w:line="240" w:beforeAutospacing="0" w:before="0" w:afterAutospacing="0" w:after="0"/>
              <w:jc w:val="both"/>
              <w:rPr/>
            </w:pPr>
            <w:r>
              <w:rPr>
                <w:color w:val="000000"/>
                <w:sz w:val="24"/>
                <w:szCs w:val="24"/>
              </w:rPr>
              <w:t>bitimine kadar İl Müftülüğüne göndereceklerdir.</w:t>
            </w:r>
          </w:p>
        </w:tc>
      </w:tr>
      <w:tr>
        <w:trPr>
          <w:trHeight w:val="334" w:hRule="atLeast"/>
        </w:trPr>
        <w:tc>
          <w:tcPr>
            <w:tcW w:w="9281"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widowControl w:val="false"/>
              <w:spacing w:lineRule="auto" w:line="240" w:before="0" w:after="0"/>
              <w:rPr>
                <w:rFonts w:ascii="Times New Roman" w:hAnsi="Times New Roman" w:cs="Times New Roman"/>
              </w:rPr>
            </w:pPr>
            <w:r>
              <w:rPr>
                <w:rFonts w:cs="Times New Roman" w:ascii="Times New Roman" w:hAnsi="Times New Roman"/>
                <w:b/>
                <w:bCs/>
              </w:rPr>
              <w:t>C) SINAV ŞEKLİ</w:t>
            </w:r>
          </w:p>
        </w:tc>
      </w:tr>
      <w:tr>
        <w:trPr>
          <w:trHeight w:val="2276" w:hRule="atLeast"/>
        </w:trPr>
        <w:tc>
          <w:tcPr>
            <w:tcW w:w="9281"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Sınav komisyonları, adayın Kur’an-ı Kerim’i talim üzere yüzüne ve ezbere okuma becerisini, dini musiki kabiliyetlerini ve ilmihal bilgisini ölçecek, 70 ve üzeri puan değerlendirmesine göre başarı sırasını belirleyeceklerdir. Kursa gündüzlü olarak katılmak isteyenlerin kurs programını düzenli bir şekilde takip edebilmeleri hususu değerlendirmelerde göz önünde bulundurulacaktır. Boş kalan kontenjanlar Dini Yüksek İhtisas/Dini İhtisas Merkezlerince puan sıralamasına göre </w:t>
            </w:r>
            <w:r>
              <w:rPr>
                <w:rFonts w:cs="Times New Roman" w:ascii="Times New Roman" w:hAnsi="Times New Roman"/>
                <w:b/>
                <w:bCs/>
                <w:sz w:val="24"/>
                <w:szCs w:val="24"/>
              </w:rPr>
              <w:t>26 Eylül 2022</w:t>
            </w:r>
            <w:r>
              <w:rPr>
                <w:rFonts w:cs="Times New Roman" w:ascii="Times New Roman" w:hAnsi="Times New Roman"/>
                <w:sz w:val="24"/>
                <w:szCs w:val="24"/>
              </w:rPr>
              <w:t xml:space="preserve"> tarihine kadar yedeklerden doldurulabilecektir.</w:t>
            </w:r>
          </w:p>
        </w:tc>
      </w:tr>
      <w:tr>
        <w:trPr>
          <w:trHeight w:val="334" w:hRule="atLeast"/>
        </w:trPr>
        <w:tc>
          <w:tcPr>
            <w:tcW w:w="9281"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t>D) KURSUN TARİHİ</w:t>
            </w:r>
          </w:p>
        </w:tc>
      </w:tr>
      <w:tr>
        <w:trPr>
          <w:trHeight w:val="731" w:hRule="atLeast"/>
        </w:trPr>
        <w:tc>
          <w:tcPr>
            <w:tcW w:w="9281" w:type="dxa"/>
            <w:tcBorders>
              <w:top w:val="outset" w:sz="6" w:space="0" w:color="000000"/>
              <w:left w:val="outset" w:sz="6" w:space="0" w:color="000000"/>
              <w:bottom w:val="outset" w:sz="6" w:space="0" w:color="000000"/>
              <w:right w:val="outset" w:sz="6" w:space="0" w:color="000000"/>
            </w:tcBorders>
            <w:shd w:fill="auto" w:val="clear"/>
          </w:tcPr>
          <w:p>
            <w:pPr>
              <w:pStyle w:val="Normal"/>
              <w:widowControl w:val="false"/>
              <w:spacing w:lineRule="auto" w:line="240" w:before="0" w:after="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Seçimi yapılan personel için kurs, ikinci bir tebligata gerek kalmaksızın anılan Dini Yüksek İhtisas Merkezinde </w:t>
            </w:r>
            <w:r>
              <w:rPr>
                <w:rFonts w:cs="Times New Roman" w:ascii="Times New Roman" w:hAnsi="Times New Roman"/>
                <w:b/>
                <w:bCs/>
                <w:sz w:val="24"/>
                <w:szCs w:val="24"/>
              </w:rPr>
              <w:t>19 Eylül 2022</w:t>
            </w:r>
            <w:r>
              <w:rPr>
                <w:rStyle w:val="KuvvetliVurgu"/>
                <w:rFonts w:cs="Times New Roman" w:ascii="Times New Roman" w:hAnsi="Times New Roman"/>
                <w:b/>
                <w:sz w:val="24"/>
                <w:szCs w:val="24"/>
              </w:rPr>
              <w:t xml:space="preserve"> </w:t>
            </w:r>
            <w:r>
              <w:rPr>
                <w:rStyle w:val="KuvvetliVurgu"/>
                <w:rFonts w:cs="Times New Roman" w:ascii="Times New Roman" w:hAnsi="Times New Roman"/>
                <w:b w:val="false"/>
                <w:bCs w:val="false"/>
                <w:sz w:val="24"/>
                <w:szCs w:val="24"/>
              </w:rPr>
              <w:t>t</w:t>
            </w:r>
            <w:r>
              <w:rPr>
                <w:rFonts w:cs="Times New Roman" w:ascii="Times New Roman" w:hAnsi="Times New Roman"/>
                <w:b w:val="false"/>
                <w:bCs w:val="false"/>
                <w:sz w:val="24"/>
                <w:szCs w:val="24"/>
              </w:rPr>
              <w:t>arihinde başlayacaktır.</w:t>
            </w:r>
          </w:p>
        </w:tc>
      </w:tr>
    </w:tbl>
    <w:p>
      <w:pPr>
        <w:pStyle w:val="Normal"/>
        <w:spacing w:lineRule="auto" w:line="240" w:before="0" w:after="0"/>
        <w:rPr/>
      </w:pPr>
      <w:r>
        <w:rPr>
          <w:rFonts w:cs="Times New Roman" w:ascii="Times New Roman" w:hAnsi="Times New Roman"/>
          <w:sz w:val="32"/>
          <w:szCs w:val="32"/>
        </w:rPr>
        <w:t xml:space="preserve">                                                                                                                                                                          </w:t>
      </w:r>
    </w:p>
    <w:p>
      <w:pPr>
        <w:pStyle w:val="Normal"/>
        <w:spacing w:lineRule="auto" w:line="240" w:before="0" w:after="0"/>
        <w:rPr/>
      </w:pPr>
      <w:r>
        <w:rPr>
          <w:rFonts w:cs="Times New Roman" w:ascii="Times New Roman" w:hAnsi="Times New Roman"/>
          <w:sz w:val="32"/>
          <w:szCs w:val="32"/>
        </w:rPr>
        <w:t xml:space="preserve">                                                                                        </w:t>
      </w:r>
      <w:r>
        <w:rPr>
          <w:rFonts w:cs="Times New Roman" w:ascii="Times New Roman" w:hAnsi="Times New Roman"/>
          <w:sz w:val="28"/>
          <w:szCs w:val="28"/>
        </w:rPr>
        <w:t xml:space="preserve">Ağrı İl Müftülüğü </w:t>
      </w:r>
    </w:p>
    <w:p>
      <w:pPr>
        <w:pStyle w:val="Normal"/>
        <w:spacing w:lineRule="auto" w:line="240" w:before="0" w:after="0"/>
        <w:rPr/>
      </w:pPr>
      <w:r>
        <w:rPr/>
      </w:r>
    </w:p>
    <w:sectPr>
      <w:type w:val="nextPage"/>
      <w:pgSz w:w="11906" w:h="16838"/>
      <w:pgMar w:left="1418" w:right="1418"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Bal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71f8"/>
    <w:pPr>
      <w:widowControl/>
      <w:suppressAutoHyphens w:val="fals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paragraph" w:styleId="Balk3">
    <w:name w:val="Heading 3"/>
    <w:basedOn w:val="Balk"/>
    <w:next w:val="MetinGvdesi"/>
    <w:qFormat/>
    <w:pPr>
      <w:numPr>
        <w:ilvl w:val="2"/>
        <w:numId w:val="1"/>
      </w:numPr>
      <w:spacing w:before="140" w:after="120"/>
      <w:outlineLvl w:val="2"/>
    </w:pPr>
    <w:rPr>
      <w:b/>
      <w:bCs/>
      <w:sz w:val="28"/>
      <w:szCs w:val="28"/>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semiHidden/>
    <w:qFormat/>
    <w:rsid w:val="00f9555f"/>
    <w:rPr/>
  </w:style>
  <w:style w:type="character" w:styleId="AltbilgiChar" w:customStyle="1">
    <w:name w:val="Altbilgi Char"/>
    <w:basedOn w:val="DefaultParagraphFont"/>
    <w:link w:val="Altbilgi"/>
    <w:uiPriority w:val="99"/>
    <w:semiHidden/>
    <w:qFormat/>
    <w:rsid w:val="00f9555f"/>
    <w:rPr/>
  </w:style>
  <w:style w:type="character" w:styleId="KuvvetliVurgu">
    <w:name w:val="Kuvvetli Vurgu"/>
    <w:qFormat/>
    <w:rPr>
      <w:b/>
      <w:bCs/>
    </w:rPr>
  </w:style>
  <w:style w:type="character" w:styleId="Alnt">
    <w:name w:val="Alıntı"/>
    <w:qFormat/>
    <w:rPr>
      <w:i/>
      <w:iCs/>
    </w:rPr>
  </w:style>
  <w:style w:type="character" w:styleId="Vurgu">
    <w:name w:val="Vurgu"/>
    <w:qFormat/>
    <w:rPr>
      <w:i/>
      <w:iCs/>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semiHidden/>
    <w:unhideWhenUsed/>
    <w:qFormat/>
    <w:rsid w:val="006f2279"/>
    <w:pPr>
      <w:spacing w:lineRule="auto" w:line="240" w:beforeAutospacing="1" w:afterAutospacing="1"/>
    </w:pPr>
    <w:rPr>
      <w:rFonts w:ascii="Times New Roman" w:hAnsi="Times New Roman" w:eastAsia="Times New Roman" w:cs="Times New Roman"/>
      <w:sz w:val="24"/>
      <w:szCs w:val="24"/>
    </w:rPr>
  </w:style>
  <w:style w:type="paragraph" w:styleId="Stvealtbilgi">
    <w:name w:val="Üst ve alt bilgi"/>
    <w:basedOn w:val="Normal"/>
    <w:qFormat/>
    <w:pPr/>
    <w:rPr/>
  </w:style>
  <w:style w:type="paragraph" w:styleId="Stbilgi">
    <w:name w:val="Header"/>
    <w:basedOn w:val="Normal"/>
    <w:link w:val="stbilgiChar"/>
    <w:uiPriority w:val="99"/>
    <w:semiHidden/>
    <w:unhideWhenUsed/>
    <w:rsid w:val="00f9555f"/>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semiHidden/>
    <w:unhideWhenUsed/>
    <w:rsid w:val="00f9555f"/>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E792-3981-42C2-8E2E-67F3B3DC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Application>LibreOffice/7.1.0.3$Linux_X86_64 LibreOffice_project/f6099ecf3d29644b5008cc8f48f42f4a40986e4c</Application>
  <AppVersion>15.0000</AppVersion>
  <Pages>1</Pages>
  <Words>367</Words>
  <Characters>2518</Characters>
  <CharactersWithSpaces>3167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2013-06-27T05:14:00Z</dcterms:created>
  <dc:creator>Windows Xp Sp3</dc:creator>
  <dc:description/>
  <dc:language>tr-TR</dc:language>
  <cp:lastModifiedBy/>
  <cp:lastPrinted>2022-08-05T16:18:22Z</cp:lastPrinted>
  <dcterms:modified xsi:type="dcterms:W3CDTF">2022-08-12T10:55:12Z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