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embeddings/oleObject1.docx" ContentType="application/vnd.openxmlformats-officedocument.wordprocessingml.documen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jc w:val="center"/>
        <w:rPr>
          <w:rFonts w:ascii="Times New Roman" w:hAnsi="Times New Roman" w:cs="Times New Roman"/>
          <w:b/>
          <w:b/>
          <w:bCs/>
          <w:u w:val="single"/>
        </w:rPr>
      </w:pPr>
      <w:r>
        <w:rPr>
          <w:rFonts w:cs="Times New Roman" w:ascii="Times New Roman" w:hAnsi="Times New Roman"/>
          <w:b/>
          <w:bCs/>
          <w:sz w:val="24"/>
          <w:szCs w:val="24"/>
          <w:u w:val="single"/>
        </w:rPr>
        <w:t>BİLGİ NOTU</w:t>
      </w:r>
    </w:p>
    <w:p>
      <w:pPr>
        <w:pStyle w:val="Normal"/>
        <w:jc w:val="center"/>
        <w:rPr>
          <w:rFonts w:ascii="Times New Roman" w:hAnsi="Times New Roman" w:cs="Times New Roman"/>
          <w:sz w:val="24"/>
          <w:szCs w:val="24"/>
        </w:rPr>
      </w:pPr>
      <w:r>
        <w:rPr>
          <w:rFonts w:cs="Times New Roman" w:ascii="Times New Roman" w:hAnsi="Times New Roman"/>
          <w:b/>
          <w:bCs/>
          <w:sz w:val="24"/>
          <w:szCs w:val="24"/>
        </w:rPr>
        <w:t>DİYANET İŞLERİ BAŞKANLIĞI TAHSİSLİ GENÇLİK VE SPOR BAKANLIĞI YAZ KAMPI UYGULAMA ESASLARI</w:t>
      </w:r>
    </w:p>
    <w:p>
      <w:pPr>
        <w:pStyle w:val="Normal"/>
        <w:jc w:val="both"/>
        <w:rPr>
          <w:rFonts w:ascii="Times New Roman" w:hAnsi="Times New Roman" w:cs="Times New Roman"/>
          <w:b/>
          <w:b/>
          <w:bCs/>
        </w:rPr>
      </w:pPr>
      <w:r>
        <w:rPr>
          <w:rFonts w:cs="Times New Roman" w:ascii="Times New Roman" w:hAnsi="Times New Roman"/>
          <w:b/>
          <w:bCs/>
          <w:sz w:val="24"/>
          <w:szCs w:val="24"/>
        </w:rPr>
        <w:t>AMAÇ VE KAPSAM</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Kamplar, pek çok öğrenme hedefinin gerçekleşmesi ve nitelikli bir manevi danışmanlık ortamı oluşturulması açısından gençlik çalışmalarında önemli bir yere sahiptir. Kamp aracılığı ile öğrenme eğlenceli bir süreç haline getirilecektir. Bunun yanı sıra gençlere fiziksel egzersizler, oyun ile macera deneyimlerine katılma imkânı verilerek, insanlarla iyi ilişkiler kurabilme, kendini geliştirme becerisi kazanmaları hedeflenecektir.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Gençlerin yaşadıkları topluma ve insanlığa katkı sağlayan, mutlu ve sağlıklı bireyler olarak yetişmeleri, onlarla nitelikli zaman geçirilmesine, hayatın içinde doğal bir öğrenme süreci oluşturulmasına bağlıdır.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MÜFTÜLÜKLERİN GÖREVLERİ:</w:t>
      </w:r>
    </w:p>
    <w:p>
      <w:pPr>
        <w:pStyle w:val="Normal"/>
        <w:jc w:val="both"/>
        <w:rPr>
          <w:rFonts w:ascii="Times New Roman" w:hAnsi="Times New Roman" w:cs="Times New Roman"/>
          <w:bCs/>
        </w:rPr>
      </w:pPr>
      <w:r>
        <w:rPr>
          <w:rFonts w:cs="Times New Roman" w:ascii="Times New Roman" w:hAnsi="Times New Roman"/>
          <w:bCs/>
          <w:sz w:val="24"/>
          <w:szCs w:val="24"/>
        </w:rPr>
        <w:t xml:space="preserve">1- </w:t>
      </w:r>
      <w:r>
        <w:rPr>
          <w:rFonts w:cs="Times New Roman" w:ascii="Times New Roman" w:hAnsi="Times New Roman"/>
          <w:sz w:val="24"/>
          <w:szCs w:val="24"/>
        </w:rPr>
        <w:t>12-14 yaş aralığındaki öğrencilerin kayıtlarının yapılması, belirlenen yaş aralığının dışına çıkılmaması,</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 Kamplara katılan öğrencilerin her türlü gidiş ve dönüş masraflarının  </w:t>
      </w:r>
      <w:r>
        <w:rPr>
          <w:rFonts w:cs="Times New Roman" w:ascii="Times New Roman" w:hAnsi="Times New Roman"/>
          <w:color w:val="000000" w:themeColor="text1"/>
          <w:sz w:val="24"/>
          <w:szCs w:val="24"/>
        </w:rPr>
        <w:t>m</w:t>
      </w:r>
      <w:r>
        <w:rPr>
          <w:rFonts w:cs="Times New Roman" w:ascii="Times New Roman" w:hAnsi="Times New Roman"/>
          <w:sz w:val="24"/>
          <w:szCs w:val="24"/>
        </w:rPr>
        <w:t>üftülüklerce karşılanması,</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3- Kamp sorumlusu olarak her gruba bir manevi danışman görevlendirilmesi, </w:t>
      </w:r>
    </w:p>
    <w:p>
      <w:pPr>
        <w:pStyle w:val="ListParagraph"/>
        <w:tabs>
          <w:tab w:val="clear" w:pos="708"/>
          <w:tab w:val="left" w:pos="1908" w:leader="none"/>
        </w:tabs>
        <w:spacing w:before="0" w:after="0"/>
        <w:ind w:left="0" w:hanging="0"/>
        <w:contextualSpacing/>
        <w:jc w:val="both"/>
        <w:rPr>
          <w:rFonts w:ascii="Times New Roman" w:hAnsi="Times New Roman" w:cs="Times New Roman"/>
        </w:rPr>
      </w:pPr>
      <w:r>
        <w:rPr>
          <w:rFonts w:cs="Times New Roman" w:ascii="Times New Roman" w:hAnsi="Times New Roman"/>
          <w:sz w:val="24"/>
          <w:szCs w:val="24"/>
        </w:rPr>
        <w:t>4- Ek’te yer alan muvafakatnamenin katılımcıların velileri tarafından doldurulması, aslının müftülüklerce teslim alınması,</w:t>
      </w:r>
    </w:p>
    <w:p>
      <w:pPr>
        <w:pStyle w:val="ListParagraph"/>
        <w:tabs>
          <w:tab w:val="clear" w:pos="708"/>
          <w:tab w:val="left" w:pos="1908" w:leader="none"/>
        </w:tabs>
        <w:spacing w:before="0" w:after="0"/>
        <w:ind w:left="0" w:hanging="0"/>
        <w:contextualSpacing/>
        <w:jc w:val="both"/>
        <w:rPr>
          <w:rFonts w:ascii="Times New Roman" w:hAnsi="Times New Roman" w:cs="Times New Roman"/>
        </w:rPr>
      </w:pPr>
      <w:r>
        <w:rPr>
          <w:rFonts w:cs="Times New Roman" w:ascii="Times New Roman" w:hAnsi="Times New Roman"/>
        </w:rPr>
      </w:r>
    </w:p>
    <w:p>
      <w:pPr>
        <w:pStyle w:val="ListParagraph"/>
        <w:tabs>
          <w:tab w:val="clear" w:pos="708"/>
          <w:tab w:val="left" w:pos="1908" w:leader="none"/>
        </w:tabs>
        <w:spacing w:before="0" w:after="0"/>
        <w:ind w:left="0" w:hanging="0"/>
        <w:contextualSpacing/>
        <w:jc w:val="both"/>
        <w:rPr/>
      </w:pPr>
      <w:r>
        <w:rPr>
          <w:rFonts w:cs="Times New Roman" w:ascii="Times New Roman" w:hAnsi="Times New Roman"/>
          <w:sz w:val="24"/>
          <w:szCs w:val="24"/>
        </w:rPr>
        <w:t xml:space="preserve">5- Katılımcı öğrencilerin ad, soyad, doğum tarihi ve T.C. kimlik numaralarının eksiksiz bir şekilde yazılarak 26 Haziran 2021 tarihine kadar </w:t>
      </w:r>
      <w:hyperlink r:id="rId2">
        <w:r>
          <w:rPr>
            <w:rStyle w:val="NternetBalants"/>
            <w:rFonts w:cs="Times New Roman" w:ascii="Times New Roman" w:hAnsi="Times New Roman"/>
            <w:sz w:val="24"/>
            <w:szCs w:val="24"/>
          </w:rPr>
          <w:t>genclik@diyanet.gov.tr</w:t>
        </w:r>
      </w:hyperlink>
      <w:r>
        <w:rPr>
          <w:rFonts w:cs="Times New Roman" w:ascii="Times New Roman" w:hAnsi="Times New Roman"/>
          <w:sz w:val="24"/>
          <w:szCs w:val="24"/>
        </w:rPr>
        <w:t xml:space="preserve"> adresine gönderilmesi, </w:t>
      </w:r>
    </w:p>
    <w:p>
      <w:pPr>
        <w:pStyle w:val="ListParagraph"/>
        <w:tabs>
          <w:tab w:val="clear" w:pos="708"/>
          <w:tab w:val="left" w:pos="1908" w:leader="none"/>
        </w:tabs>
        <w:spacing w:before="0" w:after="0"/>
        <w:ind w:left="0" w:hanging="0"/>
        <w:contextualSpacing/>
        <w:jc w:val="both"/>
        <w:rPr>
          <w:rFonts w:ascii="Times New Roman" w:hAnsi="Times New Roman" w:cs="Times New Roman"/>
        </w:rPr>
      </w:pPr>
      <w:r>
        <w:rPr>
          <w:rFonts w:cs="Times New Roman" w:ascii="Times New Roman" w:hAnsi="Times New Roman"/>
        </w:rPr>
        <w:t xml:space="preserve"> </w:t>
      </w:r>
    </w:p>
    <w:p>
      <w:pPr>
        <w:pStyle w:val="ListParagraph"/>
        <w:tabs>
          <w:tab w:val="clear" w:pos="708"/>
          <w:tab w:val="left" w:pos="1908" w:leader="none"/>
        </w:tabs>
        <w:spacing w:before="0" w:after="0"/>
        <w:ind w:left="0" w:hanging="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6- Katılımcılardan sağlık problemlerinin olmadığına dair sağlık raporu alınması ve kayıt esnasında müftülüklerce teslim alınması.</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rPr>
      </w:pPr>
      <w:r>
        <w:rPr>
          <w:rFonts w:cs="Times New Roman" w:ascii="Times New Roman" w:hAnsi="Times New Roman"/>
          <w:b/>
          <w:bCs/>
          <w:sz w:val="24"/>
          <w:szCs w:val="24"/>
        </w:rPr>
        <w:t>KAMP PROGRAMININ UYGULANMASINDA DİKKAT EDİLECEK HUSUSLAR</w:t>
      </w:r>
    </w:p>
    <w:p>
      <w:pPr>
        <w:pStyle w:val="Normal"/>
        <w:jc w:val="both"/>
        <w:rPr>
          <w:rFonts w:ascii="Times New Roman" w:hAnsi="Times New Roman" w:cs="Times New Roman"/>
          <w:sz w:val="24"/>
          <w:szCs w:val="24"/>
        </w:rPr>
      </w:pPr>
      <w:r>
        <w:rPr>
          <w:rFonts w:cs="Times New Roman" w:ascii="Times New Roman" w:hAnsi="Times New Roman"/>
          <w:sz w:val="24"/>
          <w:szCs w:val="24"/>
        </w:rPr>
        <w:t>1- Maneviyat istasyonlarında Başkanlık yayınlarından istifade edilecektir.</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 Maneviyat istasyonlarında işlenen konular ile ilgili olarak kampın son günü bir yarışma düzenlenecek ve dereceye giren öğrenciler ödüllendirilecektir. </w:t>
      </w:r>
    </w:p>
    <w:p>
      <w:pPr>
        <w:pStyle w:val="Normal"/>
        <w:jc w:val="both"/>
        <w:rPr>
          <w:rFonts w:ascii="Times New Roman" w:hAnsi="Times New Roman" w:cs="Times New Roman"/>
          <w:sz w:val="24"/>
          <w:szCs w:val="24"/>
        </w:rPr>
      </w:pPr>
      <w:r>
        <w:rPr>
          <w:rFonts w:cs="Times New Roman" w:ascii="Times New Roman" w:hAnsi="Times New Roman"/>
          <w:sz w:val="24"/>
          <w:szCs w:val="24"/>
        </w:rPr>
        <w:t>3- Namazlar cemaat halinde ve öğrencilere müezzinlik yaptırılarak eda edilecektir.</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4- Kamp sorumluları, her gün yatsı namazından sonra, grup liderlerinin istisnasız katılımı ile günlük değerlendirme toplantısı icra edecektir. </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DİN HİZMETLERİ GENEL MÜDÜRLÜĞÜ</w:t>
      </w:r>
    </w:p>
    <w:p>
      <w:pPr>
        <w:pStyle w:val="Normal"/>
        <w:jc w:val="both"/>
        <w:rPr/>
      </w:pPr>
      <w:r>
        <w:rPr/>
      </w:r>
      <w:bookmarkStart w:id="0" w:name="_MON_1684312149"/>
      <w:bookmarkStart w:id="1" w:name="_MON_1684312149"/>
      <w:bookmarkEnd w:id="1"/>
    </w:p>
    <w:p>
      <w:pPr>
        <w:pStyle w:val="Normal"/>
        <w:ind w:left="-1276" w:hanging="0"/>
        <w:jc w:val="both"/>
        <w:rPr>
          <w:rFonts w:ascii="Arial" w:hAnsi="Arial"/>
          <w:sz w:val="24"/>
          <w:szCs w:val="24"/>
        </w:rPr>
      </w:pPr>
      <w:bookmarkStart w:id="2" w:name="_GoBack"/>
      <w:r>
        <w:rPr/>
        <w:object>
          <v:shape id="ole_rId3" style="width:621pt;height:729.75pt" o:ole="">
            <v:imagedata r:id="rId4" o:title=""/>
          </v:shape>
          <o:OLEObject Type="Embed" ProgID="Word.Document.12" ShapeID="ole_rId3" DrawAspect="Content" ObjectID="_589692985" r:id="rId3"/>
        </w:object>
      </w:r>
      <w:bookmarkEnd w:id="2"/>
    </w:p>
    <w:p>
      <w:pPr>
        <w:pStyle w:val="Normal"/>
        <w:spacing w:before="0" w:after="160"/>
        <w:jc w:val="both"/>
        <w:rPr/>
      </w:pPr>
      <w:r>
        <w:rPr/>
      </w:r>
    </w:p>
    <w:sectPr>
      <w:type w:val="nextPage"/>
      <w:pgSz w:w="11906" w:h="16838"/>
      <w:pgMar w:left="1417" w:right="1274" w:header="0" w:top="568"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NternetBalants">
    <w:name w:val="İnternet Bağlantısı"/>
    <w:basedOn w:val="DefaultParagraphFont"/>
    <w:uiPriority w:val="99"/>
    <w:unhideWhenUsed/>
    <w:rsid w:val="005a74d5"/>
    <w:rPr>
      <w:color w:val="0563C1" w:themeColor="hyperlink"/>
      <w:u w:val="single"/>
    </w:rPr>
  </w:style>
  <w:style w:type="character" w:styleId="StbilgiChar" w:customStyle="1">
    <w:name w:val="Üstbilgi Char"/>
    <w:basedOn w:val="DefaultParagraphFont"/>
    <w:link w:val="stbilgi"/>
    <w:uiPriority w:val="99"/>
    <w:qFormat/>
    <w:rsid w:val="00b8031e"/>
    <w:rPr>
      <w:sz w:val="22"/>
    </w:rPr>
  </w:style>
  <w:style w:type="character" w:styleId="AltbilgiChar" w:customStyle="1">
    <w:name w:val="Altbilgi Char"/>
    <w:basedOn w:val="DefaultParagraphFont"/>
    <w:link w:val="Altbilgi"/>
    <w:uiPriority w:val="99"/>
    <w:qFormat/>
    <w:rsid w:val="00b8031e"/>
    <w:rPr>
      <w:sz w:val="22"/>
    </w:rPr>
  </w:style>
  <w:style w:type="character" w:styleId="ListLabel13">
    <w:name w:val="ListLabel 13"/>
    <w:qFormat/>
    <w:rPr>
      <w:rFonts w:ascii="Times New Roman" w:hAnsi="Times New Roman" w:cs="Times New Roman"/>
      <w:sz w:val="24"/>
      <w:szCs w:val="24"/>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qFormat/>
    <w:pPr>
      <w:spacing w:before="0" w:after="160"/>
      <w:ind w:left="720" w:hanging="0"/>
      <w:contextualSpacing/>
    </w:pPr>
    <w:rPr/>
  </w:style>
  <w:style w:type="paragraph" w:styleId="Stbilgi">
    <w:name w:val="Header"/>
    <w:basedOn w:val="Normal"/>
    <w:link w:val="stbilgiChar"/>
    <w:uiPriority w:val="99"/>
    <w:unhideWhenUsed/>
    <w:rsid w:val="00b8031e"/>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b8031e"/>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nclik@diyanet.gov.tr" TargetMode="External"/><Relationship Id="rId3" Type="http://schemas.openxmlformats.org/officeDocument/2006/relationships/package" Target="embeddings/oleObject1.docx"/><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LibreOffice/6.1.5.2$Linux_X86_64 LibreOffice_project/10$Build-2</Application>
  <Pages>2</Pages>
  <Words>244</Words>
  <Characters>1804</Characters>
  <CharactersWithSpaces>2175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2021-06-02T08:47:00Z</dcterms:created>
  <dc:creator>Mustafa SOYKOK</dc:creator>
  <dc:description/>
  <dc:language>tr-TR</dc:language>
  <cp:lastModifiedBy>USER</cp:lastModifiedBy>
  <dcterms:modified xsi:type="dcterms:W3CDTF">2021-06-04T09:10:00Z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