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37E" w:rsidRDefault="00BD19D9">
      <w:pPr>
        <w:pStyle w:val="Bodytext20"/>
        <w:framePr w:w="7542" w:h="685" w:hRule="exact" w:wrap="none" w:vAnchor="page" w:hAnchor="page" w:x="641" w:y="242"/>
        <w:shd w:val="clear" w:color="auto" w:fill="auto"/>
        <w:ind w:right="20"/>
      </w:pPr>
      <w:r>
        <w:t>T.C.</w:t>
      </w:r>
    </w:p>
    <w:p w:rsidR="000E537E" w:rsidRDefault="00BD19D9">
      <w:pPr>
        <w:pStyle w:val="Bodytext20"/>
        <w:framePr w:w="7542" w:h="685" w:hRule="exact" w:wrap="none" w:vAnchor="page" w:hAnchor="page" w:x="641" w:y="242"/>
        <w:shd w:val="clear" w:color="auto" w:fill="auto"/>
        <w:ind w:right="20"/>
      </w:pPr>
      <w:r>
        <w:t>ELAZIĞ VALİLİĞİ</w:t>
      </w:r>
      <w:r>
        <w:br/>
        <w:t>İl Müftülüğü</w:t>
      </w:r>
    </w:p>
    <w:p w:rsidR="000E537E" w:rsidRDefault="00BD19D9">
      <w:pPr>
        <w:pStyle w:val="Bodytext20"/>
        <w:framePr w:w="7542" w:h="4949" w:hRule="exact" w:wrap="none" w:vAnchor="page" w:hAnchor="page" w:x="641" w:y="1034"/>
        <w:shd w:val="clear" w:color="auto" w:fill="auto"/>
        <w:tabs>
          <w:tab w:val="left" w:pos="609"/>
          <w:tab w:val="left" w:pos="6227"/>
        </w:tabs>
        <w:spacing w:line="206" w:lineRule="exact"/>
        <w:jc w:val="both"/>
      </w:pPr>
      <w:r>
        <w:t>Sayı</w:t>
      </w:r>
      <w:r>
        <w:tab/>
        <w:t>: 82611518.903.02-</w:t>
      </w:r>
      <w:r>
        <w:tab/>
      </w:r>
      <w:r w:rsidR="00857943">
        <w:t xml:space="preserve">    01</w:t>
      </w:r>
      <w:r>
        <w:t>/03/2018</w:t>
      </w:r>
    </w:p>
    <w:p w:rsidR="000E537E" w:rsidRDefault="00BD19D9">
      <w:pPr>
        <w:pStyle w:val="Bodytext20"/>
        <w:framePr w:w="7542" w:h="4949" w:hRule="exact" w:wrap="none" w:vAnchor="page" w:hAnchor="page" w:x="641" w:y="1034"/>
        <w:shd w:val="clear" w:color="auto" w:fill="auto"/>
        <w:tabs>
          <w:tab w:val="left" w:pos="609"/>
        </w:tabs>
        <w:spacing w:line="206" w:lineRule="exact"/>
        <w:jc w:val="both"/>
      </w:pPr>
      <w:r>
        <w:t>Konu</w:t>
      </w:r>
      <w:r>
        <w:tab/>
        <w:t>: Münhal Kadro İlanı</w:t>
      </w:r>
    </w:p>
    <w:p w:rsidR="000E537E" w:rsidRDefault="00BD19D9">
      <w:pPr>
        <w:pStyle w:val="Bodytext20"/>
        <w:framePr w:w="7542" w:h="4949" w:hRule="exact" w:wrap="none" w:vAnchor="page" w:hAnchor="page" w:x="641" w:y="1034"/>
        <w:shd w:val="clear" w:color="auto" w:fill="auto"/>
        <w:spacing w:after="261" w:line="206" w:lineRule="exact"/>
        <w:ind w:left="720"/>
        <w:jc w:val="left"/>
      </w:pPr>
      <w:r>
        <w:t>(Veri Haz. Kontrol İş</w:t>
      </w:r>
      <w:r w:rsidR="00857943">
        <w:t>let</w:t>
      </w:r>
      <w:r>
        <w:t>.)</w:t>
      </w:r>
    </w:p>
    <w:p w:rsidR="000E537E" w:rsidRDefault="00BD19D9">
      <w:pPr>
        <w:pStyle w:val="Bodytext20"/>
        <w:framePr w:w="7542" w:h="4949" w:hRule="exact" w:wrap="none" w:vAnchor="page" w:hAnchor="page" w:x="641" w:y="1034"/>
        <w:shd w:val="clear" w:color="auto" w:fill="auto"/>
        <w:spacing w:after="69" w:line="180" w:lineRule="exact"/>
        <w:ind w:right="20"/>
      </w:pPr>
      <w:r>
        <w:t>İLAN</w:t>
      </w:r>
    </w:p>
    <w:p w:rsidR="000E537E" w:rsidRDefault="00BD19D9">
      <w:pPr>
        <w:pStyle w:val="Bodytext20"/>
        <w:framePr w:w="7542" w:h="4949" w:hRule="exact" w:wrap="none" w:vAnchor="page" w:hAnchor="page" w:x="641" w:y="1034"/>
        <w:shd w:val="clear" w:color="auto" w:fill="auto"/>
        <w:spacing w:after="143"/>
        <w:ind w:firstLine="580"/>
        <w:jc w:val="both"/>
      </w:pPr>
      <w:r>
        <w:t>İlimiz Müftülüğüne ait aşağıda unvanı yazılı kadroya Diyanet İşleri Başkanlığı Personeli Görevde Yükselme ve Unvan Değişikliği Yönetmeliği, Atama ve Yer Değiştirme Yönetmeliği ve Sınav Yönetmeliğinin ilgili maddeleri uyarınca yazılı, mülakat ve uygulamalı sınavla naklen personel alınacaktır.</w:t>
      </w:r>
    </w:p>
    <w:p w:rsidR="000E537E" w:rsidRDefault="00BD19D9">
      <w:pPr>
        <w:pStyle w:val="Bodytext30"/>
        <w:framePr w:w="7542" w:h="4949" w:hRule="exact" w:wrap="none" w:vAnchor="page" w:hAnchor="page" w:x="641" w:y="1034"/>
        <w:shd w:val="clear" w:color="auto" w:fill="auto"/>
        <w:spacing w:before="0" w:after="92" w:line="180" w:lineRule="exact"/>
      </w:pPr>
      <w:r>
        <w:t>V.H.K.İ. Olarak Ataması Yapılacaklarda Aranan Şartlar:</w:t>
      </w:r>
    </w:p>
    <w:p w:rsidR="000E537E" w:rsidRDefault="00BD19D9">
      <w:pPr>
        <w:pStyle w:val="Bodytext20"/>
        <w:framePr w:w="7542" w:h="4949" w:hRule="exact" w:wrap="none" w:vAnchor="page" w:hAnchor="page" w:x="641" w:y="1034"/>
        <w:numPr>
          <w:ilvl w:val="0"/>
          <w:numId w:val="1"/>
        </w:numPr>
        <w:shd w:val="clear" w:color="auto" w:fill="auto"/>
        <w:tabs>
          <w:tab w:val="left" w:pos="328"/>
        </w:tabs>
        <w:spacing w:after="47" w:line="180" w:lineRule="exact"/>
        <w:jc w:val="both"/>
      </w:pPr>
      <w:r>
        <w:t>Halen Diyanet İşleri Başkanlığı teşkilatında çalışıyor olmak.</w:t>
      </w:r>
    </w:p>
    <w:p w:rsidR="000E537E" w:rsidRDefault="00BD19D9">
      <w:pPr>
        <w:pStyle w:val="Bodytext20"/>
        <w:framePr w:w="7542" w:h="4949" w:hRule="exact" w:wrap="none" w:vAnchor="page" w:hAnchor="page" w:x="641" w:y="1034"/>
        <w:numPr>
          <w:ilvl w:val="0"/>
          <w:numId w:val="1"/>
        </w:numPr>
        <w:shd w:val="clear" w:color="auto" w:fill="auto"/>
        <w:tabs>
          <w:tab w:val="left" w:pos="347"/>
        </w:tabs>
        <w:spacing w:after="118"/>
        <w:jc w:val="both"/>
      </w:pPr>
      <w:r>
        <w:t>657 Sayılı Devlet Memurları Kanunu’nun Değişik 48/A maddesinde aranan genel ve özel şartları taşıyor olmak.</w:t>
      </w:r>
    </w:p>
    <w:p w:rsidR="000E537E" w:rsidRDefault="00BD19D9">
      <w:pPr>
        <w:pStyle w:val="Bodytext20"/>
        <w:framePr w:w="7542" w:h="4949" w:hRule="exact" w:wrap="none" w:vAnchor="page" w:hAnchor="page" w:x="641" w:y="1034"/>
        <w:numPr>
          <w:ilvl w:val="0"/>
          <w:numId w:val="1"/>
        </w:numPr>
        <w:shd w:val="clear" w:color="auto" w:fill="auto"/>
        <w:tabs>
          <w:tab w:val="left" w:pos="344"/>
        </w:tabs>
        <w:spacing w:after="146" w:line="212" w:lineRule="exact"/>
        <w:jc w:val="both"/>
      </w:pPr>
      <w:r>
        <w:t>Diyanet İşleri Başkanlığı Personeli Görevde Yükselme ve Unvan Değişikliği Yönetmeliği, Atama ve Yer Değiştirme Yönetmeliği ve Sınav Yönetmenliğinde belirtilen şartlara haiz olmak.</w:t>
      </w:r>
    </w:p>
    <w:p w:rsidR="000E537E" w:rsidRDefault="00BD19D9">
      <w:pPr>
        <w:pStyle w:val="Bodytext20"/>
        <w:framePr w:w="7542" w:h="4949" w:hRule="exact" w:wrap="none" w:vAnchor="page" w:hAnchor="page" w:x="641" w:y="1034"/>
        <w:numPr>
          <w:ilvl w:val="0"/>
          <w:numId w:val="1"/>
        </w:numPr>
        <w:shd w:val="clear" w:color="auto" w:fill="auto"/>
        <w:tabs>
          <w:tab w:val="left" w:pos="344"/>
        </w:tabs>
        <w:spacing w:after="70" w:line="180" w:lineRule="exact"/>
        <w:jc w:val="both"/>
      </w:pPr>
      <w:r>
        <w:t>En az Lise veya dengi okul mezunu olmak,</w:t>
      </w:r>
    </w:p>
    <w:p w:rsidR="000E537E" w:rsidRDefault="00BD19D9">
      <w:pPr>
        <w:pStyle w:val="Bodytext20"/>
        <w:framePr w:w="7542" w:h="4949" w:hRule="exact" w:wrap="none" w:vAnchor="page" w:hAnchor="page" w:x="641" w:y="1034"/>
        <w:numPr>
          <w:ilvl w:val="0"/>
          <w:numId w:val="1"/>
        </w:numPr>
        <w:shd w:val="clear" w:color="auto" w:fill="auto"/>
        <w:tabs>
          <w:tab w:val="left" w:pos="344"/>
        </w:tabs>
        <w:spacing w:after="47" w:line="180" w:lineRule="exact"/>
        <w:jc w:val="both"/>
      </w:pPr>
      <w:r>
        <w:t>Başkanlık teşkilatında en az iki yıl görev yapmış olmak,</w:t>
      </w:r>
      <w:bookmarkStart w:id="0" w:name="_GoBack"/>
      <w:bookmarkEnd w:id="0"/>
    </w:p>
    <w:p w:rsidR="000E537E" w:rsidRDefault="00BD19D9">
      <w:pPr>
        <w:pStyle w:val="Bodytext20"/>
        <w:framePr w:w="7542" w:h="4949" w:hRule="exact" w:wrap="none" w:vAnchor="page" w:hAnchor="page" w:x="641" w:y="1034"/>
        <w:numPr>
          <w:ilvl w:val="0"/>
          <w:numId w:val="1"/>
        </w:numPr>
        <w:shd w:val="clear" w:color="auto" w:fill="auto"/>
        <w:tabs>
          <w:tab w:val="left" w:pos="347"/>
        </w:tabs>
        <w:jc w:val="left"/>
      </w:pPr>
      <w:r>
        <w:t>Kurumca ya da ilgili kuruluşlarca düzenlenen bilgisayar işletmenliği veya bilgisayar kullanma eğitiminde başarılı olduğuna ilişkin belge ya da sertifikaya sahip olmak.</w:t>
      </w:r>
    </w:p>
    <w:p w:rsidR="000E537E" w:rsidRDefault="00BD19D9">
      <w:pPr>
        <w:pStyle w:val="Heading10"/>
        <w:framePr w:w="7542" w:h="883" w:hRule="exact" w:wrap="none" w:vAnchor="page" w:hAnchor="page" w:x="641" w:y="6327"/>
        <w:shd w:val="clear" w:color="auto" w:fill="auto"/>
        <w:spacing w:before="0" w:after="212" w:line="180" w:lineRule="exact"/>
      </w:pPr>
      <w:bookmarkStart w:id="1" w:name="bookmark0"/>
      <w:r>
        <w:t>Başvuru İçin Gerekli Evraklar :</w:t>
      </w:r>
      <w:bookmarkEnd w:id="1"/>
    </w:p>
    <w:p w:rsidR="000E537E" w:rsidRDefault="00BD19D9">
      <w:pPr>
        <w:pStyle w:val="Bodytext20"/>
        <w:framePr w:w="7542" w:h="883" w:hRule="exact" w:wrap="none" w:vAnchor="page" w:hAnchor="page" w:x="641" w:y="6327"/>
        <w:numPr>
          <w:ilvl w:val="0"/>
          <w:numId w:val="2"/>
        </w:numPr>
        <w:shd w:val="clear" w:color="auto" w:fill="auto"/>
        <w:tabs>
          <w:tab w:val="left" w:pos="617"/>
        </w:tabs>
        <w:spacing w:after="21" w:line="180" w:lineRule="exact"/>
        <w:ind w:left="300"/>
        <w:jc w:val="both"/>
      </w:pPr>
      <w:r>
        <w:t>Dilekçe (İl dışından müracaat edecekler hizmet cetvelini ekleyeceklerdir)</w:t>
      </w:r>
    </w:p>
    <w:p w:rsidR="000E537E" w:rsidRDefault="00BD19D9">
      <w:pPr>
        <w:pStyle w:val="Bodytext20"/>
        <w:framePr w:w="7542" w:h="883" w:hRule="exact" w:wrap="none" w:vAnchor="page" w:hAnchor="page" w:x="641" w:y="6327"/>
        <w:numPr>
          <w:ilvl w:val="0"/>
          <w:numId w:val="2"/>
        </w:numPr>
        <w:shd w:val="clear" w:color="auto" w:fill="auto"/>
        <w:tabs>
          <w:tab w:val="left" w:pos="633"/>
        </w:tabs>
        <w:spacing w:line="180" w:lineRule="exact"/>
        <w:ind w:left="300"/>
        <w:jc w:val="both"/>
      </w:pPr>
      <w:r>
        <w:t>Bilgisayar Sertifikası</w:t>
      </w:r>
    </w:p>
    <w:p w:rsidR="000E537E" w:rsidRDefault="00BD19D9">
      <w:pPr>
        <w:pStyle w:val="Heading10"/>
        <w:framePr w:w="2043" w:h="958" w:hRule="exact" w:wrap="none" w:vAnchor="page" w:hAnchor="page" w:x="636" w:y="7300"/>
        <w:shd w:val="clear" w:color="auto" w:fill="auto"/>
        <w:spacing w:before="0" w:after="0" w:line="302" w:lineRule="exact"/>
      </w:pPr>
      <w:bookmarkStart w:id="2" w:name="bookmark1"/>
      <w:r>
        <w:t>Sınav Müracaat tarihleri Sınav yeri ve tarihi</w:t>
      </w:r>
      <w:bookmarkEnd w:id="2"/>
    </w:p>
    <w:p w:rsidR="000E537E" w:rsidRDefault="00BD19D9">
      <w:pPr>
        <w:pStyle w:val="Bodytext20"/>
        <w:framePr w:w="2043" w:h="958" w:hRule="exact" w:wrap="none" w:vAnchor="page" w:hAnchor="page" w:x="636" w:y="7300"/>
        <w:shd w:val="clear" w:color="auto" w:fill="auto"/>
        <w:spacing w:line="302" w:lineRule="exact"/>
        <w:jc w:val="both"/>
      </w:pPr>
      <w:r>
        <w:t>İlan olunur.</w:t>
      </w:r>
    </w:p>
    <w:p w:rsidR="000E537E" w:rsidRDefault="00BD19D9">
      <w:pPr>
        <w:pStyle w:val="Heading10"/>
        <w:framePr w:w="3402" w:h="525" w:hRule="exact" w:wrap="none" w:vAnchor="page" w:hAnchor="page" w:x="2793" w:y="7400"/>
        <w:shd w:val="clear" w:color="auto" w:fill="auto"/>
        <w:spacing w:before="0" w:after="100" w:line="180" w:lineRule="exact"/>
        <w:jc w:val="left"/>
      </w:pPr>
      <w:bookmarkStart w:id="3" w:name="bookmark2"/>
      <w:r>
        <w:t>: 01-16/Mart/2018</w:t>
      </w:r>
      <w:bookmarkEnd w:id="3"/>
    </w:p>
    <w:p w:rsidR="000E537E" w:rsidRDefault="00BD19D9">
      <w:pPr>
        <w:pStyle w:val="Bodytext30"/>
        <w:framePr w:w="3402" w:h="525" w:hRule="exact" w:wrap="none" w:vAnchor="page" w:hAnchor="page" w:x="2793" w:y="7400"/>
        <w:shd w:val="clear" w:color="auto" w:fill="auto"/>
        <w:spacing w:before="0" w:after="0" w:line="180" w:lineRule="exact"/>
        <w:jc w:val="left"/>
      </w:pPr>
      <w:r>
        <w:t>:Elazığ İl Müftülüğü 20/03/2018 Saat: 09.30</w:t>
      </w:r>
    </w:p>
    <w:p w:rsidR="000E537E" w:rsidRPr="008B5657" w:rsidRDefault="008B5657">
      <w:pPr>
        <w:framePr w:wrap="none" w:vAnchor="page" w:hAnchor="page" w:x="5983" w:y="8131"/>
        <w:rPr>
          <w:sz w:val="20"/>
          <w:szCs w:val="20"/>
        </w:rPr>
      </w:pPr>
      <w:r w:rsidRPr="008B5657">
        <w:rPr>
          <w:sz w:val="20"/>
          <w:szCs w:val="20"/>
        </w:rPr>
        <w:t>Yusuf SARIKAYA</w:t>
      </w:r>
    </w:p>
    <w:p w:rsidR="008B5657" w:rsidRPr="008B5657" w:rsidRDefault="008B5657">
      <w:pPr>
        <w:framePr w:wrap="none" w:vAnchor="page" w:hAnchor="page" w:x="5983" w:y="8131"/>
        <w:rPr>
          <w:sz w:val="20"/>
          <w:szCs w:val="20"/>
        </w:rPr>
      </w:pPr>
      <w:r w:rsidRPr="008B5657">
        <w:rPr>
          <w:sz w:val="20"/>
          <w:szCs w:val="20"/>
        </w:rPr>
        <w:t xml:space="preserve">      İl Müftüsü</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370"/>
        <w:gridCol w:w="1837"/>
        <w:gridCol w:w="1652"/>
        <w:gridCol w:w="1065"/>
        <w:gridCol w:w="962"/>
        <w:gridCol w:w="750"/>
        <w:gridCol w:w="755"/>
      </w:tblGrid>
      <w:tr w:rsidR="000E537E">
        <w:trPr>
          <w:trHeight w:hRule="exact" w:val="543"/>
        </w:trPr>
        <w:tc>
          <w:tcPr>
            <w:tcW w:w="370" w:type="dxa"/>
            <w:tcBorders>
              <w:top w:val="single" w:sz="4" w:space="0" w:color="auto"/>
              <w:left w:val="single" w:sz="4" w:space="0" w:color="auto"/>
            </w:tcBorders>
            <w:shd w:val="clear" w:color="auto" w:fill="FFFFFF"/>
            <w:vAlign w:val="center"/>
          </w:tcPr>
          <w:p w:rsidR="000E537E" w:rsidRDefault="00BD19D9">
            <w:pPr>
              <w:pStyle w:val="Bodytext20"/>
              <w:framePr w:w="7390" w:h="1000" w:wrap="none" w:vAnchor="page" w:hAnchor="page" w:x="652" w:y="9321"/>
              <w:shd w:val="clear" w:color="auto" w:fill="auto"/>
              <w:spacing w:line="180" w:lineRule="exact"/>
              <w:jc w:val="left"/>
            </w:pPr>
            <w:r>
              <w:rPr>
                <w:rStyle w:val="Bodytext2Bold"/>
              </w:rPr>
              <w:t>S.N</w:t>
            </w:r>
          </w:p>
        </w:tc>
        <w:tc>
          <w:tcPr>
            <w:tcW w:w="3489" w:type="dxa"/>
            <w:gridSpan w:val="2"/>
            <w:tcBorders>
              <w:top w:val="single" w:sz="4" w:space="0" w:color="auto"/>
              <w:left w:val="single" w:sz="4" w:space="0" w:color="auto"/>
            </w:tcBorders>
            <w:shd w:val="clear" w:color="auto" w:fill="FFFFFF"/>
            <w:vAlign w:val="center"/>
          </w:tcPr>
          <w:p w:rsidR="000E537E" w:rsidRDefault="00BD19D9">
            <w:pPr>
              <w:pStyle w:val="Bodytext20"/>
              <w:framePr w:w="7390" w:h="1000" w:wrap="none" w:vAnchor="page" w:hAnchor="page" w:x="652" w:y="9321"/>
              <w:shd w:val="clear" w:color="auto" w:fill="auto"/>
              <w:spacing w:line="180" w:lineRule="exact"/>
            </w:pPr>
            <w:r>
              <w:rPr>
                <w:rStyle w:val="Bodytext2Bold"/>
              </w:rPr>
              <w:t>Kadronun Bulunduğu Yer</w:t>
            </w:r>
          </w:p>
        </w:tc>
        <w:tc>
          <w:tcPr>
            <w:tcW w:w="1065" w:type="dxa"/>
            <w:tcBorders>
              <w:top w:val="single" w:sz="4" w:space="0" w:color="auto"/>
              <w:left w:val="single" w:sz="4" w:space="0" w:color="auto"/>
            </w:tcBorders>
            <w:shd w:val="clear" w:color="auto" w:fill="FFFFFF"/>
            <w:vAlign w:val="center"/>
          </w:tcPr>
          <w:p w:rsidR="000E537E" w:rsidRDefault="00BD19D9">
            <w:pPr>
              <w:pStyle w:val="Bodytext20"/>
              <w:framePr w:w="7390" w:h="1000" w:wrap="none" w:vAnchor="page" w:hAnchor="page" w:x="652" w:y="9321"/>
              <w:shd w:val="clear" w:color="auto" w:fill="auto"/>
              <w:spacing w:line="180" w:lineRule="exact"/>
              <w:ind w:left="260"/>
              <w:jc w:val="left"/>
            </w:pPr>
            <w:r>
              <w:rPr>
                <w:rStyle w:val="Bodytext2Bold"/>
              </w:rPr>
              <w:t>Unvanı</w:t>
            </w:r>
          </w:p>
        </w:tc>
        <w:tc>
          <w:tcPr>
            <w:tcW w:w="962" w:type="dxa"/>
            <w:tcBorders>
              <w:top w:val="single" w:sz="4" w:space="0" w:color="auto"/>
              <w:left w:val="single" w:sz="4" w:space="0" w:color="auto"/>
            </w:tcBorders>
            <w:shd w:val="clear" w:color="auto" w:fill="FFFFFF"/>
          </w:tcPr>
          <w:p w:rsidR="000E537E" w:rsidRDefault="00BD19D9">
            <w:pPr>
              <w:pStyle w:val="Bodytext20"/>
              <w:framePr w:w="7390" w:h="1000" w:wrap="none" w:vAnchor="page" w:hAnchor="page" w:x="652" w:y="9321"/>
              <w:shd w:val="clear" w:color="auto" w:fill="auto"/>
              <w:spacing w:after="60" w:line="180" w:lineRule="exact"/>
              <w:ind w:left="240"/>
              <w:jc w:val="left"/>
            </w:pPr>
            <w:r>
              <w:rPr>
                <w:rStyle w:val="Bodytext2Bold"/>
              </w:rPr>
              <w:t>Kadro</w:t>
            </w:r>
          </w:p>
          <w:p w:rsidR="000E537E" w:rsidRDefault="00BD19D9">
            <w:pPr>
              <w:pStyle w:val="Bodytext20"/>
              <w:framePr w:w="7390" w:h="1000" w:wrap="none" w:vAnchor="page" w:hAnchor="page" w:x="652" w:y="9321"/>
              <w:shd w:val="clear" w:color="auto" w:fill="auto"/>
              <w:spacing w:before="60" w:line="180" w:lineRule="exact"/>
              <w:ind w:left="160"/>
              <w:jc w:val="left"/>
            </w:pPr>
            <w:r>
              <w:rPr>
                <w:rStyle w:val="Bodytext2Bold"/>
              </w:rPr>
              <w:t>Derecesi</w:t>
            </w:r>
          </w:p>
        </w:tc>
        <w:tc>
          <w:tcPr>
            <w:tcW w:w="750" w:type="dxa"/>
            <w:tcBorders>
              <w:top w:val="single" w:sz="4" w:space="0" w:color="auto"/>
              <w:left w:val="single" w:sz="4" w:space="0" w:color="auto"/>
            </w:tcBorders>
            <w:shd w:val="clear" w:color="auto" w:fill="FFFFFF"/>
            <w:vAlign w:val="center"/>
          </w:tcPr>
          <w:p w:rsidR="000E537E" w:rsidRDefault="00BD19D9">
            <w:pPr>
              <w:pStyle w:val="Bodytext20"/>
              <w:framePr w:w="7390" w:h="1000" w:wrap="none" w:vAnchor="page" w:hAnchor="page" w:x="652" w:y="9321"/>
              <w:shd w:val="clear" w:color="auto" w:fill="auto"/>
              <w:spacing w:line="180" w:lineRule="exact"/>
              <w:ind w:left="160"/>
              <w:jc w:val="left"/>
            </w:pPr>
            <w:r>
              <w:rPr>
                <w:rStyle w:val="Bodytext2Bold"/>
              </w:rPr>
              <w:t>Sınıfı</w:t>
            </w:r>
          </w:p>
        </w:tc>
        <w:tc>
          <w:tcPr>
            <w:tcW w:w="755" w:type="dxa"/>
            <w:tcBorders>
              <w:top w:val="single" w:sz="4" w:space="0" w:color="auto"/>
              <w:left w:val="single" w:sz="4" w:space="0" w:color="auto"/>
              <w:right w:val="single" w:sz="4" w:space="0" w:color="auto"/>
            </w:tcBorders>
            <w:shd w:val="clear" w:color="auto" w:fill="FFFFFF"/>
            <w:vAlign w:val="center"/>
          </w:tcPr>
          <w:p w:rsidR="000E537E" w:rsidRDefault="00BD19D9">
            <w:pPr>
              <w:pStyle w:val="Bodytext20"/>
              <w:framePr w:w="7390" w:h="1000" w:wrap="none" w:vAnchor="page" w:hAnchor="page" w:x="652" w:y="9321"/>
              <w:shd w:val="clear" w:color="auto" w:fill="auto"/>
              <w:spacing w:line="180" w:lineRule="exact"/>
              <w:ind w:left="140"/>
              <w:jc w:val="left"/>
            </w:pPr>
            <w:r>
              <w:rPr>
                <w:rStyle w:val="Bodytext2Bold"/>
              </w:rPr>
              <w:t>Adedi</w:t>
            </w:r>
          </w:p>
        </w:tc>
      </w:tr>
      <w:tr w:rsidR="000E537E">
        <w:trPr>
          <w:trHeight w:hRule="exact" w:val="456"/>
        </w:trPr>
        <w:tc>
          <w:tcPr>
            <w:tcW w:w="370" w:type="dxa"/>
            <w:tcBorders>
              <w:top w:val="single" w:sz="4" w:space="0" w:color="auto"/>
              <w:left w:val="single" w:sz="4" w:space="0" w:color="auto"/>
              <w:bottom w:val="single" w:sz="4" w:space="0" w:color="auto"/>
            </w:tcBorders>
            <w:shd w:val="clear" w:color="auto" w:fill="FFFFFF"/>
            <w:vAlign w:val="center"/>
          </w:tcPr>
          <w:p w:rsidR="000E537E" w:rsidRDefault="00BD19D9">
            <w:pPr>
              <w:pStyle w:val="Bodytext20"/>
              <w:framePr w:w="7390" w:h="1000" w:wrap="none" w:vAnchor="page" w:hAnchor="page" w:x="652" w:y="9321"/>
              <w:shd w:val="clear" w:color="auto" w:fill="auto"/>
              <w:spacing w:line="180" w:lineRule="exact"/>
              <w:ind w:left="160"/>
              <w:jc w:val="left"/>
            </w:pPr>
            <w:r>
              <w:rPr>
                <w:rStyle w:val="Bodytext21"/>
              </w:rPr>
              <w:t>1</w:t>
            </w:r>
          </w:p>
        </w:tc>
        <w:tc>
          <w:tcPr>
            <w:tcW w:w="1837" w:type="dxa"/>
            <w:tcBorders>
              <w:top w:val="single" w:sz="4" w:space="0" w:color="auto"/>
              <w:left w:val="single" w:sz="4" w:space="0" w:color="auto"/>
              <w:bottom w:val="single" w:sz="4" w:space="0" w:color="auto"/>
            </w:tcBorders>
            <w:shd w:val="clear" w:color="auto" w:fill="FFFFFF"/>
            <w:vAlign w:val="center"/>
          </w:tcPr>
          <w:p w:rsidR="000E537E" w:rsidRDefault="00BD19D9">
            <w:pPr>
              <w:pStyle w:val="Bodytext20"/>
              <w:framePr w:w="7390" w:h="1000" w:wrap="none" w:vAnchor="page" w:hAnchor="page" w:x="652" w:y="9321"/>
              <w:shd w:val="clear" w:color="auto" w:fill="auto"/>
              <w:spacing w:line="180" w:lineRule="exact"/>
              <w:jc w:val="left"/>
            </w:pPr>
            <w:r>
              <w:rPr>
                <w:rStyle w:val="Bodytext21"/>
              </w:rPr>
              <w:t>İl Müftülüğü</w:t>
            </w:r>
          </w:p>
        </w:tc>
        <w:tc>
          <w:tcPr>
            <w:tcW w:w="1652" w:type="dxa"/>
            <w:tcBorders>
              <w:top w:val="single" w:sz="4" w:space="0" w:color="auto"/>
              <w:left w:val="single" w:sz="4" w:space="0" w:color="auto"/>
              <w:bottom w:val="single" w:sz="4" w:space="0" w:color="auto"/>
            </w:tcBorders>
            <w:shd w:val="clear" w:color="auto" w:fill="FFFFFF"/>
            <w:vAlign w:val="center"/>
          </w:tcPr>
          <w:p w:rsidR="000E537E" w:rsidRDefault="00BD19D9">
            <w:pPr>
              <w:pStyle w:val="Bodytext20"/>
              <w:framePr w:w="7390" w:h="1000" w:wrap="none" w:vAnchor="page" w:hAnchor="page" w:x="652" w:y="9321"/>
              <w:shd w:val="clear" w:color="auto" w:fill="auto"/>
              <w:spacing w:line="180" w:lineRule="exact"/>
              <w:jc w:val="left"/>
            </w:pPr>
            <w:r>
              <w:rPr>
                <w:rStyle w:val="Bodytext21"/>
              </w:rPr>
              <w:t>Elazığ</w:t>
            </w:r>
          </w:p>
        </w:tc>
        <w:tc>
          <w:tcPr>
            <w:tcW w:w="1065" w:type="dxa"/>
            <w:tcBorders>
              <w:top w:val="single" w:sz="4" w:space="0" w:color="auto"/>
              <w:left w:val="single" w:sz="4" w:space="0" w:color="auto"/>
              <w:bottom w:val="single" w:sz="4" w:space="0" w:color="auto"/>
            </w:tcBorders>
            <w:shd w:val="clear" w:color="auto" w:fill="FFFFFF"/>
            <w:vAlign w:val="center"/>
          </w:tcPr>
          <w:p w:rsidR="000E537E" w:rsidRDefault="00BD19D9">
            <w:pPr>
              <w:pStyle w:val="Bodytext20"/>
              <w:framePr w:w="7390" w:h="1000" w:wrap="none" w:vAnchor="page" w:hAnchor="page" w:x="652" w:y="9321"/>
              <w:shd w:val="clear" w:color="auto" w:fill="auto"/>
              <w:spacing w:line="180" w:lineRule="exact"/>
              <w:jc w:val="left"/>
            </w:pPr>
            <w:r>
              <w:rPr>
                <w:rStyle w:val="Bodytext21"/>
              </w:rPr>
              <w:t>V.H.K.İ.</w:t>
            </w:r>
          </w:p>
        </w:tc>
        <w:tc>
          <w:tcPr>
            <w:tcW w:w="962" w:type="dxa"/>
            <w:tcBorders>
              <w:top w:val="single" w:sz="4" w:space="0" w:color="auto"/>
              <w:left w:val="single" w:sz="4" w:space="0" w:color="auto"/>
              <w:bottom w:val="single" w:sz="4" w:space="0" w:color="auto"/>
            </w:tcBorders>
            <w:shd w:val="clear" w:color="auto" w:fill="FFFFFF"/>
            <w:vAlign w:val="center"/>
          </w:tcPr>
          <w:p w:rsidR="000E537E" w:rsidRDefault="00BD19D9">
            <w:pPr>
              <w:pStyle w:val="Bodytext20"/>
              <w:framePr w:w="7390" w:h="1000" w:wrap="none" w:vAnchor="page" w:hAnchor="page" w:x="652" w:y="9321"/>
              <w:shd w:val="clear" w:color="auto" w:fill="auto"/>
              <w:spacing w:line="180" w:lineRule="exact"/>
            </w:pPr>
            <w:r>
              <w:rPr>
                <w:rStyle w:val="Bodytext21"/>
              </w:rPr>
              <w:t>3</w:t>
            </w:r>
          </w:p>
        </w:tc>
        <w:tc>
          <w:tcPr>
            <w:tcW w:w="750" w:type="dxa"/>
            <w:tcBorders>
              <w:top w:val="single" w:sz="4" w:space="0" w:color="auto"/>
              <w:left w:val="single" w:sz="4" w:space="0" w:color="auto"/>
              <w:bottom w:val="single" w:sz="4" w:space="0" w:color="auto"/>
            </w:tcBorders>
            <w:shd w:val="clear" w:color="auto" w:fill="FFFFFF"/>
            <w:vAlign w:val="center"/>
          </w:tcPr>
          <w:p w:rsidR="000E537E" w:rsidRDefault="00BD19D9">
            <w:pPr>
              <w:pStyle w:val="Bodytext20"/>
              <w:framePr w:w="7390" w:h="1000" w:wrap="none" w:vAnchor="page" w:hAnchor="page" w:x="652" w:y="9321"/>
              <w:shd w:val="clear" w:color="auto" w:fill="auto"/>
              <w:spacing w:line="180" w:lineRule="exact"/>
              <w:ind w:left="160"/>
              <w:jc w:val="left"/>
            </w:pPr>
            <w:r>
              <w:rPr>
                <w:rStyle w:val="Bodytext21"/>
              </w:rPr>
              <w:t>G.İ.H.</w:t>
            </w:r>
          </w:p>
        </w:tc>
        <w:tc>
          <w:tcPr>
            <w:tcW w:w="755" w:type="dxa"/>
            <w:tcBorders>
              <w:top w:val="single" w:sz="4" w:space="0" w:color="auto"/>
              <w:left w:val="single" w:sz="4" w:space="0" w:color="auto"/>
              <w:bottom w:val="single" w:sz="4" w:space="0" w:color="auto"/>
              <w:right w:val="single" w:sz="4" w:space="0" w:color="auto"/>
            </w:tcBorders>
            <w:shd w:val="clear" w:color="auto" w:fill="FFFFFF"/>
            <w:vAlign w:val="center"/>
          </w:tcPr>
          <w:p w:rsidR="000E537E" w:rsidRDefault="00BD19D9">
            <w:pPr>
              <w:pStyle w:val="Bodytext20"/>
              <w:framePr w:w="7390" w:h="1000" w:wrap="none" w:vAnchor="page" w:hAnchor="page" w:x="652" w:y="9321"/>
              <w:shd w:val="clear" w:color="auto" w:fill="auto"/>
              <w:spacing w:line="180" w:lineRule="exact"/>
            </w:pPr>
            <w:r>
              <w:rPr>
                <w:rStyle w:val="Bodytext21"/>
              </w:rPr>
              <w:t>1</w:t>
            </w:r>
          </w:p>
        </w:tc>
      </w:tr>
    </w:tbl>
    <w:p w:rsidR="000E537E" w:rsidRDefault="000E537E">
      <w:pPr>
        <w:rPr>
          <w:sz w:val="2"/>
          <w:szCs w:val="2"/>
        </w:rPr>
      </w:pPr>
    </w:p>
    <w:sectPr w:rsidR="000E537E">
      <w:pgSz w:w="8400" w:h="1190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1738" w:rsidRDefault="00511738">
      <w:r>
        <w:separator/>
      </w:r>
    </w:p>
  </w:endnote>
  <w:endnote w:type="continuationSeparator" w:id="0">
    <w:p w:rsidR="00511738" w:rsidRDefault="00511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Microsoft Sans Serif">
    <w:panose1 w:val="020B0604020202020204"/>
    <w:charset w:val="A2"/>
    <w:family w:val="swiss"/>
    <w:pitch w:val="variable"/>
    <w:sig w:usb0="E5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1738" w:rsidRDefault="00511738"/>
  </w:footnote>
  <w:footnote w:type="continuationSeparator" w:id="0">
    <w:p w:rsidR="00511738" w:rsidRDefault="0051173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34D3F"/>
    <w:multiLevelType w:val="multilevel"/>
    <w:tmpl w:val="40708C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41D180C"/>
    <w:multiLevelType w:val="multilevel"/>
    <w:tmpl w:val="6108FC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37E"/>
    <w:rsid w:val="000E537E"/>
    <w:rsid w:val="00511738"/>
    <w:rsid w:val="00857943"/>
    <w:rsid w:val="008B5657"/>
    <w:rsid w:val="00BD19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EA50EA-DB70-4323-93FC-9F98A31E1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tr-TR" w:eastAsia="tr-TR" w:bidi="tr-TR"/>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Bodytext2">
    <w:name w:val="Body text (2)_"/>
    <w:basedOn w:val="VarsaylanParagrafYazTipi"/>
    <w:link w:val="Bodytext20"/>
    <w:rPr>
      <w:rFonts w:ascii="Times New Roman" w:eastAsia="Times New Roman" w:hAnsi="Times New Roman" w:cs="Times New Roman"/>
      <w:b w:val="0"/>
      <w:bCs w:val="0"/>
      <w:i w:val="0"/>
      <w:iCs w:val="0"/>
      <w:smallCaps w:val="0"/>
      <w:strike w:val="0"/>
      <w:sz w:val="18"/>
      <w:szCs w:val="18"/>
      <w:u w:val="none"/>
    </w:rPr>
  </w:style>
  <w:style w:type="character" w:customStyle="1" w:styleId="Bodytext3">
    <w:name w:val="Body text (3)_"/>
    <w:basedOn w:val="VarsaylanParagrafYazTipi"/>
    <w:link w:val="Bodytext30"/>
    <w:rPr>
      <w:rFonts w:ascii="Times New Roman" w:eastAsia="Times New Roman" w:hAnsi="Times New Roman" w:cs="Times New Roman"/>
      <w:b/>
      <w:bCs/>
      <w:i w:val="0"/>
      <w:iCs w:val="0"/>
      <w:smallCaps w:val="0"/>
      <w:strike w:val="0"/>
      <w:sz w:val="18"/>
      <w:szCs w:val="18"/>
      <w:u w:val="none"/>
    </w:rPr>
  </w:style>
  <w:style w:type="character" w:customStyle="1" w:styleId="Heading1">
    <w:name w:val="Heading #1_"/>
    <w:basedOn w:val="VarsaylanParagrafYazTipi"/>
    <w:link w:val="Heading10"/>
    <w:rPr>
      <w:rFonts w:ascii="Times New Roman" w:eastAsia="Times New Roman" w:hAnsi="Times New Roman" w:cs="Times New Roman"/>
      <w:b/>
      <w:bCs/>
      <w:i w:val="0"/>
      <w:iCs w:val="0"/>
      <w:smallCaps w:val="0"/>
      <w:strike w:val="0"/>
      <w:sz w:val="18"/>
      <w:szCs w:val="18"/>
      <w:u w:val="none"/>
    </w:rPr>
  </w:style>
  <w:style w:type="character" w:customStyle="1" w:styleId="Bodytext2Bold">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18"/>
      <w:szCs w:val="18"/>
      <w:u w:val="none"/>
      <w:lang w:val="tr-TR" w:eastAsia="tr-TR" w:bidi="tr-TR"/>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tr-TR" w:eastAsia="tr-TR" w:bidi="tr-TR"/>
    </w:rPr>
  </w:style>
  <w:style w:type="character" w:customStyle="1" w:styleId="Headerorfooter">
    <w:name w:val="Header or footer_"/>
    <w:basedOn w:val="VarsaylanParagrafYazTipi"/>
    <w:link w:val="Headerorfooter0"/>
    <w:rPr>
      <w:rFonts w:ascii="Times New Roman" w:eastAsia="Times New Roman" w:hAnsi="Times New Roman" w:cs="Times New Roman"/>
      <w:b w:val="0"/>
      <w:bCs w:val="0"/>
      <w:i w:val="0"/>
      <w:iCs w:val="0"/>
      <w:smallCaps w:val="0"/>
      <w:strike w:val="0"/>
      <w:sz w:val="10"/>
      <w:szCs w:val="10"/>
      <w:u w:val="none"/>
    </w:rPr>
  </w:style>
  <w:style w:type="character" w:customStyle="1" w:styleId="Headerorfooter1">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10"/>
      <w:szCs w:val="10"/>
      <w:u w:val="single"/>
      <w:lang w:val="en-US" w:eastAsia="en-US" w:bidi="en-US"/>
    </w:rPr>
  </w:style>
  <w:style w:type="paragraph" w:customStyle="1" w:styleId="Bodytext20">
    <w:name w:val="Body text (2)"/>
    <w:basedOn w:val="Normal"/>
    <w:link w:val="Bodytext2"/>
    <w:pPr>
      <w:shd w:val="clear" w:color="auto" w:fill="FFFFFF"/>
      <w:spacing w:line="209" w:lineRule="exact"/>
      <w:jc w:val="center"/>
    </w:pPr>
    <w:rPr>
      <w:rFonts w:ascii="Times New Roman" w:eastAsia="Times New Roman" w:hAnsi="Times New Roman" w:cs="Times New Roman"/>
      <w:sz w:val="18"/>
      <w:szCs w:val="18"/>
    </w:rPr>
  </w:style>
  <w:style w:type="paragraph" w:customStyle="1" w:styleId="Bodytext30">
    <w:name w:val="Body text (3)"/>
    <w:basedOn w:val="Normal"/>
    <w:link w:val="Bodytext3"/>
    <w:pPr>
      <w:shd w:val="clear" w:color="auto" w:fill="FFFFFF"/>
      <w:spacing w:before="120" w:after="120" w:line="0" w:lineRule="atLeast"/>
      <w:jc w:val="both"/>
    </w:pPr>
    <w:rPr>
      <w:rFonts w:ascii="Times New Roman" w:eastAsia="Times New Roman" w:hAnsi="Times New Roman" w:cs="Times New Roman"/>
      <w:b/>
      <w:bCs/>
      <w:sz w:val="18"/>
      <w:szCs w:val="18"/>
    </w:rPr>
  </w:style>
  <w:style w:type="paragraph" w:customStyle="1" w:styleId="Heading10">
    <w:name w:val="Heading #1"/>
    <w:basedOn w:val="Normal"/>
    <w:link w:val="Heading1"/>
    <w:pPr>
      <w:shd w:val="clear" w:color="auto" w:fill="FFFFFF"/>
      <w:spacing w:before="360" w:after="240" w:line="0" w:lineRule="atLeast"/>
      <w:jc w:val="both"/>
      <w:outlineLvl w:val="0"/>
    </w:pPr>
    <w:rPr>
      <w:rFonts w:ascii="Times New Roman" w:eastAsia="Times New Roman" w:hAnsi="Times New Roman" w:cs="Times New Roman"/>
      <w:b/>
      <w:bCs/>
      <w:sz w:val="18"/>
      <w:szCs w:val="18"/>
    </w:rPr>
  </w:style>
  <w:style w:type="paragraph" w:customStyle="1" w:styleId="Headerorfooter0">
    <w:name w:val="Header or footer"/>
    <w:basedOn w:val="Normal"/>
    <w:link w:val="Headerorfooter"/>
    <w:pPr>
      <w:shd w:val="clear" w:color="auto" w:fill="FFFFFF"/>
      <w:spacing w:line="0" w:lineRule="atLeast"/>
    </w:pPr>
    <w:rPr>
      <w:rFonts w:ascii="Times New Roman" w:eastAsia="Times New Roman" w:hAnsi="Times New Roman" w:cs="Times New Roman"/>
      <w:sz w:val="10"/>
      <w:szCs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1263</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T.C. Başbakanlık Diyanet İşleri Başkanlığı</Company>
  <LinksUpToDate>false</LinksUpToDate>
  <CharactersWithSpaces>1482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MBARIS</dc:creator>
  <cp:lastModifiedBy>MBARIS</cp:lastModifiedBy>
  <cp:revision>2</cp:revision>
  <dcterms:created xsi:type="dcterms:W3CDTF">2018-03-02T14:56:00Z</dcterms:created>
  <dcterms:modified xsi:type="dcterms:W3CDTF">2018-03-02T14:56:00Z</dcterms:modified>
</cp:coreProperties>
</file>