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51240"/>
            <wp:effectExtent l="0" t="0" r="0" b="0"/>
            <wp:wrapSquare wrapText="largest"/>
            <wp:docPr id="1" name="Görüntü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örüntü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tr-T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Arial" w:hAnsi="Arial" w:eastAsia="DejaVu Sans" w:cs="FreeSans"/>
      <w:color w:val="auto"/>
      <w:kern w:val="2"/>
      <w:sz w:val="22"/>
      <w:szCs w:val="24"/>
      <w:lang w:val="tr-TR" w:eastAsia="zh-CN" w:bidi="hi-IN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DiyanetArialwriter</Template>
  <TotalTime>0</TotalTime>
  <Application>LibreOffice/7.2.4.1$Linux_X86_64 LibreOffice_project/27d75539669ac387bb498e35313b970b7fe9c4f9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2020-02-12T11:51:44Z</dcterms:created>
  <dc:creator/>
  <dc:description/>
  <dc:language>tr-TR</dc:language>
  <cp:lastModifiedBy/>
  <dcterms:modified xsi:type="dcterms:W3CDTF">2024-03-01T10:27:18Z</dcterms:modified>
  <cp:revision>2</cp:revision>
  <dc:subject/>
  <dc:title>DiyanetArialwriter</dc:title>
</cp:coreProperties>
</file>