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SILA-İ RAHİM</w:t>
      </w:r>
    </w:p>
    <w:p>
      <w:pPr>
        <w:pStyle w:val="Normal"/>
        <w:bidi w:val="1"/>
        <w:jc w:val="both"/>
        <w:rPr>
          <w:rFonts w:ascii="Amiri" w:hAnsi="Amiri" w:cs="Amiri"/>
          <w:sz w:val="26"/>
          <w:szCs w:val="26"/>
        </w:rPr>
      </w:pPr>
      <w:r>
        <w:rPr>
          <w:rFonts w:ascii="Amiri" w:hAnsi="Amiri" w:cs="Amiri"/>
          <w:sz w:val="26"/>
          <w:sz w:val="26"/>
          <w:szCs w:val="26"/>
          <w:rtl w:val="true"/>
        </w:rPr>
        <w:t xml:space="preserve">اَلَّذ۪ينَ يَنْقُضُونَ عَهْدَ اللّٰهِ مِنْ بَعْدِ م۪يثَاقِه۪ۖ وَيَقْطَعُونَ مَٓا اَمَرَ اللّٰهُ بِه۪ٓ اَنْ يُوصَلَ وَيُفْسِدُونَ فِي الْاَرْضِۜ اُو۬لٰٓئِكَ هُمُ الْخَاسِرُونَ </w:t>
      </w:r>
      <w:r>
        <w:rPr>
          <w:rFonts w:ascii="Amiri" w:hAnsi="Amiri" w:cs="Amiri"/>
          <w:sz w:val="26"/>
          <w:sz w:val="26"/>
          <w:szCs w:val="26"/>
          <w:rtl w:val="true"/>
        </w:rPr>
        <w:t>﴿</w:t>
      </w:r>
      <w:r>
        <w:rPr>
          <w:rFonts w:ascii="Amiri" w:hAnsi="Amiri" w:cs="Amiri"/>
          <w:sz w:val="26"/>
          <w:sz w:val="26"/>
          <w:szCs w:val="26"/>
        </w:rPr>
        <w:t>٢٧</w:t>
      </w:r>
      <w:r>
        <w:rPr>
          <w:rFonts w:ascii="Amiri" w:hAnsi="Amiri" w:cs="Amiri"/>
          <w:sz w:val="26"/>
          <w:sz w:val="26"/>
          <w:szCs w:val="26"/>
          <w:rtl w:val="true"/>
        </w:rPr>
        <w:t>﴾</w:t>
      </w:r>
      <w:r>
        <w:rPr>
          <w:rFonts w:ascii="Amiri" w:hAnsi="Amiri" w:cs="Amiri"/>
          <w:b/>
          <w:b/>
          <w:bCs/>
          <w:sz w:val="26"/>
          <w:sz w:val="26"/>
          <w:szCs w:val="26"/>
          <w:rtl w:val="true"/>
        </w:rPr>
        <w:t xml:space="preserve"> </w:t>
      </w:r>
      <w:r>
        <w:rPr>
          <w:rFonts w:cs="Amiri" w:ascii="Amiri" w:hAnsi="Amiri"/>
          <w:b/>
          <w:bCs/>
          <w:sz w:val="26"/>
          <w:szCs w:val="26"/>
        </w:rPr>
        <w:t>Bakara suresi, 27</w:t>
      </w:r>
    </w:p>
    <w:p>
      <w:pPr>
        <w:pStyle w:val="Normal"/>
        <w:bidi w:val="1"/>
        <w:jc w:val="both"/>
        <w:rPr>
          <w:rFonts w:ascii="Times New Roman" w:hAnsi="Times New Roman" w:cs="Times New Roman" w:asciiTheme="majorBidi" w:cstheme="majorBidi" w:hAnsiTheme="majorBidi"/>
          <w:b/>
          <w:b/>
          <w:bCs/>
          <w:sz w:val="28"/>
          <w:szCs w:val="28"/>
        </w:rPr>
      </w:pPr>
      <w:r>
        <w:rPr>
          <w:rFonts w:ascii="Amiri" w:hAnsi="Amiri" w:cs="Amiri"/>
          <w:b/>
          <w:b/>
          <w:bCs/>
          <w:sz w:val="26"/>
          <w:sz w:val="26"/>
          <w:szCs w:val="26"/>
          <w:rtl w:val="true"/>
        </w:rPr>
        <w:t xml:space="preserve">عَنْ أَبِي هُرَيْرَةَ عَنْ النَّبِيِّ صَلَّى اللَّهُ عَلَيْهِ وَسَلَّمَ قَالَ تَعَلَّمُوا مِنْ أَنْسَابِكُمْ مَا تَصِلُونَ بِهِ أَرْحَامَكُمْ فَإِنَّ صِلَةَ الرَّحِمِ مَحَبَّةٌ فِي الْأَهْلِ مَثْرَاةٌ فِي الْمَالِ مَنْسَأَةٌ فِي أَثَرِهِ </w:t>
      </w:r>
      <w:r>
        <w:rPr>
          <w:rFonts w:ascii="Times New Roman" w:hAnsi="Times New Roman" w:cs="Times New Roman" w:asciiTheme="majorBidi" w:cstheme="majorBidi" w:hAnsiTheme="majorBidi"/>
          <w:b/>
          <w:b/>
          <w:bCs/>
          <w:sz w:val="24"/>
          <w:sz w:val="24"/>
          <w:szCs w:val="24"/>
          <w:rtl w:val="true"/>
        </w:rPr>
        <w:t xml:space="preserve"> </w:t>
      </w:r>
      <w:r>
        <w:rPr>
          <w:rFonts w:cs="Times New Roman" w:ascii="Times New Roman" w:hAnsi="Times New Roman" w:asciiTheme="majorBidi" w:cstheme="majorBidi" w:hAnsiTheme="majorBidi"/>
          <w:b/>
          <w:bCs/>
          <w:sz w:val="24"/>
          <w:szCs w:val="24"/>
        </w:rPr>
        <w:t>Tirmizi, “birr ve sıla”, 49/1979</w:t>
      </w:r>
      <w:r>
        <w:rPr>
          <w:rFonts w:cs="Traditional Arabic" w:ascii="Traditional Arabic" w:hAnsi="Traditional Arabic"/>
          <w:b/>
          <w:bCs/>
          <w:sz w:val="28"/>
          <w:szCs w:val="28"/>
          <w:rtl w:val="true"/>
        </w:rPr>
        <w:t xml:space="preserve">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Alemlerin Rabbi olan Allah’a sonsuz defa hamdolsun.</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Peygamberimiz Hz. Muhammed Mustafa’ya, âline ve ashâbına salât ve selamlar olsun.</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Sıla-i rahim, akrabalık bağlarını yaşatmayı, akrabaların birbirini ziyaret etmesini ve iyi ilişkiler kurmasını ifade eden bir ahlâk terimidir.</w:t>
      </w:r>
      <w:r>
        <w:rPr>
          <w:rFonts w:cs="Times New Roman" w:ascii="Times New Roman" w:hAnsi="Times New Roman" w:asciiTheme="majorBidi" w:cstheme="majorBidi" w:hAnsiTheme="majorBidi"/>
          <w:sz w:val="24"/>
          <w:szCs w:val="24"/>
        </w:rPr>
        <w:t xml:space="preserve"> Sözlükte “bağ, ilişki” anlamına gelen sıla ile “ana rahmi” ve mecazen “insanlar arasındaki soy birliği, akrabalık bağı” mânasındaki rahm/rahim (çoğulu erhâm) kelimelerinden oluşan sıla-i rahim terim olarak “kan bağı ve evlenme yoluyla oluşan akrabalık bağlarını yaşatma, akrabalarla ilişkiyi sürdürme, haklarını gözetme, onlara ilgi gösterme, iyilik ve yardımda bulunma, ziyaret etme” şeklinde açıklanmaktadır. Akrabalar için zü’l-erhâm, ülü’l-erhâm gibi tabirler de kullanılır. İbnü’l-Esîr, bu tür akrabalık görevlerini ihmal etmenin veya akrabalara kötü davranmanın kat‘-ı rahim tabiriyle ifade edildiğini belirtmektedir. Hz. Peygamber’in tâlimatıyla Habeşistan’a hicret edenler arasında yer alan Ca‘fer-i Tayyâr’ın Rasûl-i Ekrem’e minnettarlığını dile getirmek için Necâşî’nin huzurunda yaptığı konuşmada sıla-i rahim (sılatü’r-rahm) ve kat‘-ı rahim (naktau’l-erhâm) tabirleri geçmektedir (İbn Hişâm, I-II, 336). Kudüs’te bulunduğu sırada Bizans Hükümdarı Herakleios’un Rasûlullah hakkındaki sorularını cevaplandırırken Ebû Süfyân da benzer ifadelerle sıla-i rahimden söz etmiştir.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Kur’ân-ı Kerîm’de rahim kelimesi yer almamakla birlikte çoğulu erhâm yedi âyette sözlük anlamında (meselâ bk. Âl-i İmrân 3/6; el-En‘âm 6/143, 144; er-Ra‘d 13/ 8), üç âyette “akrabalar, akrabalık bağları, akrabalık hakları” (en-Nisâ 4/1; Muhammed 47/22; el-Mümtehine 60/3), iki âyette ülü’l-erhâm şeklinde (el-Enfâl 8/75; el-Ahzâb 33/6) “akrabalar” mânasında geçmektedir. Ayrıca “kurb” (yakınlık) kökünden çeşitli kelimelerin bulunduğu başka âyetlerde de akrabalarla ilgili görevlere yer verilmiştir (meselâ bk. el-Bakara 2/83, 177; en- Nisâ 4/36; eş-Şûrâ 42/23). Nisâ sûresinin ilk âyetinde Rabbimiz şöyle buyurmaktadır: </w:t>
      </w:r>
    </w:p>
    <w:p>
      <w:pPr>
        <w:pStyle w:val="Normal"/>
        <w:bidi w:val="1"/>
        <w:jc w:val="both"/>
        <w:rPr>
          <w:rFonts w:cs="Shaikh Hamdullah Mushaf"/>
          <w:sz w:val="28"/>
          <w:szCs w:val="28"/>
        </w:rPr>
      </w:pPr>
      <w:r>
        <w:rPr>
          <w:rFonts w:cs="Amiri"/>
          <w:sz w:val="28"/>
          <w:sz w:val="28"/>
          <w:szCs w:val="28"/>
          <w:rtl w:val="true"/>
        </w:rPr>
        <w:t>يَٓا اَيُّهَا النَّاسُ اتَّقُوا رَبَّكُمُ الَّذ۪ي خَلَقَكُمْ مِنْ نَفْسٍ وَاحِدَةٍ وَخَلَقَ مِنْهَا زَوْجَهَا وَبَثَّ مِنْهُمَا رِجَالاً كَث۪يراً وَنِسَٓاءًۚ وَاتَّقُوا اللّٰهَ الَّذ۪ي تَسَٓاءَلُونَ بِه۪ وَالْاَرْحَامَۜ اِنَّ اللّٰهَ كَانَ عَلَيْكُمْ رَق۪يباً ﴿</w:t>
      </w:r>
      <w:r>
        <w:rPr>
          <w:rFonts w:cs="Amiri"/>
          <w:sz w:val="28"/>
          <w:sz w:val="28"/>
          <w:szCs w:val="28"/>
        </w:rPr>
        <w:t>١</w:t>
      </w:r>
      <w:r>
        <w:rPr>
          <w:rFonts w:cs="Amiri"/>
          <w:sz w:val="28"/>
          <w:sz w:val="28"/>
          <w:szCs w:val="28"/>
          <w:rtl w:val="true"/>
        </w:rPr>
        <w:t>﴾</w:t>
      </w:r>
      <w:r>
        <w:rPr>
          <w:rFonts w:cs="Shaikh Hamdullah Mushaf"/>
          <w:sz w:val="28"/>
          <w:sz w:val="28"/>
          <w:szCs w:val="28"/>
          <w:rtl w:val="true"/>
        </w:rPr>
        <w:t xml:space="preserve">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Ey insanlar! Sizi bir tek nefisten yaratan ve ondan da eşini yaratan; ikisinden birçok erkek ve kadın (meydana getirip) yayan Rabbinize karşı gelmekten sakının. Kendisi adına birbirinizden dilekte bulunduğunuz Allah'a karşı gelmekten ve akrabalık bağlarını koparmaktan sakının. Şüphesiz Allah üzerinizde bir gözetleyicidir.</w:t>
      </w:r>
    </w:p>
    <w:p>
      <w:pPr>
        <w:pStyle w:val="Normal"/>
        <w:jc w:val="both"/>
        <w:rPr>
          <w:rFonts w:ascii="Times New Roman" w:hAnsi="Times New Roman" w:eastAsia="Times New Roman" w:cs="Times New Roman" w:asciiTheme="majorBidi" w:cstheme="majorBidi" w:hAnsiTheme="majorBidi"/>
          <w:sz w:val="24"/>
          <w:szCs w:val="24"/>
          <w:lang w:eastAsia="tr-TR"/>
        </w:rPr>
      </w:pPr>
      <w:r>
        <w:rPr>
          <w:rFonts w:cs="Times New Roman" w:ascii="Times New Roman" w:hAnsi="Times New Roman" w:asciiTheme="majorBidi" w:cstheme="majorBidi" w:hAnsiTheme="majorBidi"/>
          <w:b/>
          <w:bCs/>
          <w:i/>
          <w:iCs/>
          <w:sz w:val="24"/>
          <w:szCs w:val="24"/>
        </w:rPr>
        <w:t>İslâm âlimleri bu âyete ve daha başka âyetlerle hadislere dayanarak sıla-i rahmi gözetmenin vâcip (farz);  sıla-i rahme riayetsizliğin ise haram olduğunu bildirmiştir.</w:t>
      </w:r>
      <w:r>
        <w:rPr>
          <w:rFonts w:cs="Times New Roman" w:ascii="Times New Roman" w:hAnsi="Times New Roman" w:asciiTheme="majorBidi" w:cstheme="majorBidi" w:hAnsiTheme="majorBidi"/>
          <w:sz w:val="24"/>
          <w:szCs w:val="24"/>
        </w:rPr>
        <w:t xml:space="preserve"> Kurtubî bu hususta İslâm ümmetinin ittifakı bulunduğunu ifade eder (el-Câmi, V, 6; ayrıca bk. Fahreddin er-Râzî, IX, 164). Müfessirlerin çoğu, Ra‘d sûresinin 21. âyetinde geçen ve Allah’ın gözetilmesini emrettiği şeyleri gözetenlerden övgüyle söz eden ifadede sıla kökünden bir fiilin kullanılmış olmasını dikkate alarak bu âyette bilhassa akrabalık bağlarına riayet edenlerin kastedildiğini düşünmüştür (Mâverdî, s. 154). Şevkânî de âyetin gerek Allah’a gerekse </w:t>
      </w:r>
      <w:r>
        <w:rPr>
          <w:rFonts w:eastAsia="Times New Roman" w:cs="Times New Roman" w:ascii="Times New Roman" w:hAnsi="Times New Roman" w:asciiTheme="majorBidi" w:cstheme="majorBidi" w:hAnsiTheme="majorBidi"/>
          <w:sz w:val="24"/>
          <w:szCs w:val="24"/>
          <w:lang w:eastAsia="tr-TR"/>
        </w:rPr>
        <w:t xml:space="preserve">kullara ait olup gözetilmesi emredilen bütün hakları kapsadığı kanaatinde olduğunu belirttikten sonra müfessirlerin çoğunun bu ifadeyi sıla-i rahimle sınırladığını söylemiştir. (Fetĥu’l-ķadîr, III, 89). Vaazımızın başında okuduğumuz Bakara sûresi 27. ayette Rabbimiz şöyle buyurmaktadır: </w:t>
      </w:r>
    </w:p>
    <w:p>
      <w:pPr>
        <w:pStyle w:val="Normal"/>
        <w:bidi w:val="1"/>
        <w:jc w:val="both"/>
        <w:rPr>
          <w:rFonts w:cs="Amiri"/>
        </w:rPr>
      </w:pPr>
      <w:r>
        <w:rPr>
          <w:rFonts w:cs="Amiri"/>
          <w:sz w:val="28"/>
          <w:sz w:val="28"/>
          <w:szCs w:val="28"/>
          <w:rtl w:val="true"/>
        </w:rPr>
        <w:t>اَلَّذ۪ينَ يَنْقُضُونَ عَهْدَ اللّٰهِ مِنْ بَعْدِ م۪يثَاقِه۪ۖ وَيَقْطَعُونَ مَٓا اَمَرَ اللّٰهُ بِه۪ٓ اَنْ يُوصَلَ وَيُفْسِدُونَ فِي الْاَرْضِۜ اُو۬لٰٓئِكَ هُمُ الْخَاسِرُونَ</w:t>
      </w:r>
    </w:p>
    <w:p>
      <w:pPr>
        <w:pStyle w:val="Normal"/>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"Onlar, Allah'a verdikleri sözü, pekiştirilmesinden sonra bozan, Allah'ın korunmasını emrettiği bağları (iman, akrabalık, beşeri ve ahlâki bütün ilişkileri) koparan ve yeryüzünde bozgunculuk yapan kimselerdir. İşte onlar ziyana uğrayanların ta kendileridir." (Bakara; 27)</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Ra’d sûresinin 25. Ayetinde ise şöyle buyrulmaktadır:</w:t>
      </w:r>
    </w:p>
    <w:p>
      <w:pPr>
        <w:pStyle w:val="Normal"/>
        <w:bidi w:val="1"/>
        <w:jc w:val="both"/>
        <w:rPr>
          <w:rFonts w:cs="Shaikh Hamdullah Mushaf"/>
          <w:sz w:val="28"/>
          <w:szCs w:val="28"/>
        </w:rPr>
      </w:pPr>
      <w:r>
        <w:rPr>
          <w:rFonts w:cs="Amiri" w:ascii="Times New Roman" w:hAnsi="Times New Roman" w:asciiTheme="majorBidi" w:hAnsiTheme="majorBidi"/>
          <w:b/>
          <w:bCs/>
          <w:sz w:val="24"/>
          <w:szCs w:val="24"/>
          <w:rtl w:val="true"/>
        </w:rPr>
        <w:t xml:space="preserve"> </w:t>
      </w:r>
      <w:r>
        <w:rPr>
          <w:rFonts w:cs="Amiri"/>
          <w:sz w:val="28"/>
          <w:sz w:val="28"/>
          <w:szCs w:val="28"/>
          <w:rtl w:val="true"/>
        </w:rPr>
        <w:t>وَالَّذ۪ينَ يَنْقُضُونَ عَهْدَ اللّٰهِ مِنْ بَعْدِ م۪يثَاقِه۪ وَيَقْطَعُونَ مَٓا اَمَرَ اللّٰهُ بِه۪ٓ اَنْ يُوصَلَ وَيُفْسِدُونَ فِي الْاَرْضِۙ اُو۬لٰٓئِكَ لَهُمُ اللَّعْنَةُ وَلَهُمْ سُٓوءُ الدَّارِ</w:t>
      </w:r>
      <w:r>
        <w:rPr>
          <w:rFonts w:cs="Shaikh Hamdullah Mushaf"/>
          <w:sz w:val="28"/>
          <w:sz w:val="28"/>
          <w:szCs w:val="28"/>
          <w:rtl w:val="true"/>
        </w:rPr>
        <w:t xml:space="preserve"> </w:t>
      </w:r>
    </w:p>
    <w:p>
      <w:pPr>
        <w:pStyle w:val="Normal"/>
        <w:jc w:val="both"/>
        <w:rPr>
          <w:rFonts w:ascii="Times New Roman" w:hAnsi="Times New Roman" w:eastAsia="Times New Roman" w:cs="Times New Roman" w:asciiTheme="majorBidi" w:cstheme="majorBidi" w:hAnsiTheme="majorBidi"/>
          <w:sz w:val="24"/>
          <w:szCs w:val="24"/>
          <w:lang w:eastAsia="tr-TR"/>
        </w:rPr>
      </w:pPr>
      <w:r>
        <w:rPr>
          <w:rFonts w:cs="Times New Roman" w:ascii="Times New Roman" w:hAnsi="Times New Roman" w:asciiTheme="majorBidi" w:cstheme="majorBidi" w:hAnsiTheme="majorBidi"/>
          <w:b/>
          <w:bCs/>
          <w:sz w:val="24"/>
          <w:szCs w:val="24"/>
        </w:rPr>
        <w:t>"Allah'a verdikleri sözü, pekiştirilmesinden sonra bozanlar, Allah'ın korunmasını emrettiği şeyleri (akrabalık bağlarını) koparanlar ve yeryüzünde fesat çıkaranlar var ya; işte lânet onlara, yurdun kötüsü (cehennem) de onlaradır." (Ra'd; 25)</w:t>
      </w:r>
    </w:p>
    <w:p>
      <w:pPr>
        <w:pStyle w:val="Normal"/>
        <w:jc w:val="both"/>
        <w:rPr>
          <w:rFonts w:ascii="Times New Roman" w:hAnsi="Times New Roman" w:eastAsia="Times New Roman" w:cs="Times New Roman" w:asciiTheme="majorBidi" w:cstheme="majorBidi" w:hAnsiTheme="majorBidi"/>
          <w:sz w:val="24"/>
          <w:szCs w:val="24"/>
          <w:lang w:eastAsia="tr-TR"/>
        </w:rPr>
      </w:pPr>
      <w:r>
        <w:rPr>
          <w:rFonts w:eastAsia="Times New Roman" w:cs="Times New Roman" w:ascii="Times New Roman" w:hAnsi="Times New Roman" w:asciiTheme="majorBidi" w:cstheme="majorBidi" w:hAnsiTheme="majorBidi"/>
          <w:sz w:val="24"/>
          <w:szCs w:val="24"/>
          <w:lang w:eastAsia="tr-TR"/>
        </w:rPr>
        <w:t>Bu iki ayette de sıla kökünden bir fiil kullanılarak Allah’ın yaşatılmasını emrettiği bağları koparanlar kınanmaktadır. Burada da akrabalık bağlarını kesenlerin kastedildiğini belirten müfessirler de vardır (Şevkânî, I, 61). Bu yorumu benimseyen Taberî’ye göre bağları koparmaktan maksat, Allah’ın farz kıldığı akrabalık haklarını ödemekten ve yakınlara iyilik etmekten kaçınmak suretiyle onlara haksızlık yapmak, bağları yaşatmaktan maksat ise Allah’ın kendi haklarından sayılan, akrabalara karşı yerine getirilmesini farz kıldığı vecîbeleri yerine getirmek ve onlara şefkatle muamele etmektir. Tâbiîn müfessirlerinden Katâde b. Diâme de âyeti bu anlamda yorumlamıştır (Taberî, Câmi’u’l-Beyân, I, 221).</w:t>
      </w:r>
    </w:p>
    <w:p>
      <w:pPr>
        <w:pStyle w:val="Normal"/>
        <w:jc w:val="both"/>
        <w:rPr>
          <w:rFonts w:ascii="Times New Roman" w:hAnsi="Times New Roman" w:eastAsia="Times New Roman" w:cs="Times New Roman" w:asciiTheme="majorBidi" w:cstheme="majorBidi" w:hAnsiTheme="majorBidi"/>
          <w:sz w:val="24"/>
          <w:szCs w:val="24"/>
          <w:lang w:eastAsia="tr-TR"/>
        </w:rPr>
      </w:pPr>
      <w:r>
        <w:rPr>
          <w:rFonts w:eastAsia="Times New Roman" w:cs="Times New Roman" w:ascii="Times New Roman" w:hAnsi="Times New Roman" w:asciiTheme="majorBidi" w:cstheme="majorBidi" w:hAnsiTheme="majorBidi"/>
          <w:sz w:val="24"/>
          <w:szCs w:val="24"/>
          <w:lang w:eastAsia="tr-TR"/>
        </w:rPr>
        <w:br/>
        <w:t>Sıla-i rahim konusu hadislerde de geniş biçimde yer almış, gerek bu tabirle gerekse başka ifadelerle bunun önemi vurgulanmıştır. Buhârî’nin konuya ayırdığı bablardan biri “Sılatü’r-rahim” başlığını taşır (“Edeb”, 10). Burada yer alan bir hadiste bir kimsenin, “Beni cennete götürecek bir iş söyler misiniz?” şeklindeki bir sorusuna Hz. Peygamber, “Allah’a kulluk edip O’na hiçbir şeyi ortak koşmazsın; namazını kılar, zekâtını verirsin ve akrabanı gözetirsin” diye cevap vermiştir. “Kim akrabasına ilgi gösterirse Allah da ona ilgi gösterir” şeklindeki başlık altında kaydedilen bir hadise göre (“Edeb”, 13) Allah Teâlâ, ana rahmine bağlı akrabalık düzenini kurduktan sonra bu bağları yaşatanlara kendisinin ilgisinin süreceğini, akrabalık bağlarını koparanları ise kendi ilgisinden mahrum bırakacağını bildirmiştir. Ashaba bu bilgiyi veren Rasûlullah, sıla-i rahmi terk etmenin kötülüğüne işaret eden Muhammed sûresinin 22. âyetini okumalarını öğütlemiştir. Bu ayet şöyledir:</w:t>
      </w:r>
    </w:p>
    <w:p>
      <w:pPr>
        <w:pStyle w:val="Normal"/>
        <w:bidi w:val="1"/>
        <w:jc w:val="both"/>
        <w:rPr>
          <w:rFonts w:cs="Shaikh Hamdullah Mushaf"/>
          <w:sz w:val="28"/>
          <w:szCs w:val="28"/>
        </w:rPr>
      </w:pPr>
      <w:r>
        <w:rPr>
          <w:rFonts w:eastAsia="Times New Roman" w:cs="Amiri" w:ascii="Times New Roman" w:hAnsi="Times New Roman" w:asciiTheme="majorBidi" w:hAnsiTheme="majorBidi"/>
          <w:sz w:val="24"/>
          <w:szCs w:val="24"/>
          <w:rtl w:val="true"/>
          <w:lang w:eastAsia="tr-TR"/>
        </w:rPr>
        <w:t xml:space="preserve"> </w:t>
      </w:r>
      <w:r>
        <w:rPr>
          <w:rFonts w:cs="Amiri"/>
          <w:sz w:val="28"/>
          <w:sz w:val="28"/>
          <w:szCs w:val="28"/>
          <w:rtl w:val="true"/>
        </w:rPr>
        <w:t>فَهَلْ عَسَيْتُمْ اِنْ تَوَلَّيْتُمْ اَنْ تُفْسِدُوا فِي الْاَرْضِ وَتُقَطِّعُٓوا اَرْحَامَكُمْ</w:t>
      </w:r>
      <w:r>
        <w:rPr>
          <w:rFonts w:cs="Shaikh Hamdullah Mushaf"/>
          <w:sz w:val="28"/>
          <w:sz w:val="28"/>
          <w:szCs w:val="28"/>
          <w:rtl w:val="true"/>
        </w:rPr>
        <w:t xml:space="preserve"> </w:t>
      </w:r>
    </w:p>
    <w:p>
      <w:pPr>
        <w:pStyle w:val="Normal"/>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"Demek, yüz çevirdiğinizde yeryüzünde bozgunculuk çıkaracak ve akrabalık bağlarını koparacaksınız, öyle mi?" (Muhammed; 22)</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Sıla-i rahim, cahiliye döneminde de vardı ve Araplar kabile halinde yaşadıklarından buna önem vermeye çalışır hatta kan davalarında diyetlerin ödenmesi gibi düzenlemeleri, aile düzenine göre tertip ederlerdi. Bununla birlikte İslam, sıla-i rahim kavramına ayrı bir boyut kazandırmıştır. Birinci derece yakın akrabanın birbirleri ile evlenme yasakları (kardeşler vb.) ile belirli akrabalık bağının saygınlığının korunması, zekât, sadaka gibi mali düzenlemeler ile mali sorumlulukların çerçevesinin çizilmesinin yanı sıra ahlaki zeminin sağlamlığı açısından da önemli tavsiyeler yapılmış, böylece sıla-i rahim değişik açılardan ele alınmıştır. Allah Rasûlü (s.a.s) peygamber olmadan evvel akrabalık hukukunu iyi bilen birisi idi. Babasını hiç görmemiş olması, annesini küçük yaşta kaybetmesi ve akabinde akraba elinde büyümesi akrabalık bağını güçlü kılmıştır. Vahyin ilk geldiği gün eşi Hz. Hatice validemizin Allah Rasûlü’nü teskin ederken: </w:t>
      </w:r>
      <w:r>
        <w:rPr>
          <w:rFonts w:cs="Amiri" w:ascii="Amiri" w:hAnsi="Amiri"/>
          <w:sz w:val="26"/>
          <w:szCs w:val="26"/>
        </w:rPr>
        <w:t>“</w:t>
      </w:r>
      <w:r>
        <w:rPr>
          <w:rFonts w:ascii="Amiri" w:hAnsi="Amiri" w:cs="Amiri"/>
          <w:b/>
          <w:b/>
          <w:bCs/>
          <w:sz w:val="26"/>
          <w:sz w:val="26"/>
          <w:szCs w:val="26"/>
          <w:rtl w:val="true"/>
        </w:rPr>
        <w:t>وَاللَّهِ مَا يُخْزِيكَ اللَّهُ أَبَدًا إِنَّكَ لَتَصِلُ الرَّحِمَ وَتَحْمِلُ الْكَلَّ</w:t>
      </w:r>
      <w:r>
        <w:rPr>
          <w:rFonts w:ascii="Amiri" w:hAnsi="Amiri" w:cs="Amiri"/>
          <w:b/>
          <w:b/>
          <w:bCs/>
          <w:sz w:val="26"/>
          <w:sz w:val="26"/>
          <w:szCs w:val="26"/>
        </w:rPr>
        <w:t xml:space="preserve"> </w:t>
      </w:r>
      <w:r>
        <w:rPr>
          <w:rFonts w:cs="Times New Roman" w:ascii="Times New Roman" w:hAnsi="Times New Roman" w:asciiTheme="majorBidi" w:cstheme="majorBidi" w:hAnsiTheme="majorBidi"/>
          <w:b/>
          <w:bCs/>
          <w:sz w:val="24"/>
          <w:szCs w:val="24"/>
        </w:rPr>
        <w:t xml:space="preserve">Allah’a yemin ederim ki Allah seni asla mahcup etmeyecektir. Çünkü sen akrabalık bağlarını korur; güçsüzlere yardım edersin…” </w:t>
      </w:r>
      <w:r>
        <w:rPr>
          <w:rFonts w:cs="Times New Roman" w:ascii="Times New Roman" w:hAnsi="Times New Roman" w:asciiTheme="majorBidi" w:cstheme="majorBidi" w:hAnsiTheme="majorBidi"/>
          <w:sz w:val="24"/>
          <w:szCs w:val="24"/>
        </w:rPr>
        <w:t>sözü bu hakikati ortaya koyması açısından dikkat çekicidir. (Buhari, “Bed’ül-vahy”, 3)</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İslam dininde kendileri ile irtibatın/sılanın koparılmaması gereken kimselerin tespiti önemlidir. Hangi akrabalar sıla-i rahimde önceliklidir? Vaazımızın başında okuduğumuz hadiste Efendimiz (s.a.s) bunun öğrenilmesini istemekte ve şöyle buyurmaktadır:</w:t>
      </w:r>
    </w:p>
    <w:p>
      <w:pPr>
        <w:pStyle w:val="Normal"/>
        <w:bidi w:val="1"/>
        <w:jc w:val="both"/>
        <w:rPr>
          <w:rFonts w:ascii="Times New Roman" w:hAnsi="Times New Roman" w:cs="Times New Roman" w:asciiTheme="majorBidi" w:cstheme="majorBidi" w:hAnsiTheme="majorBidi"/>
          <w:b/>
          <w:b/>
          <w:bCs/>
          <w:sz w:val="24"/>
          <w:szCs w:val="24"/>
        </w:rPr>
      </w:pPr>
      <w:r>
        <w:rPr>
          <w:rFonts w:cs="Amiri" w:ascii="Times New Roman" w:hAnsi="Times New Roman" w:asciiTheme="majorBidi" w:hAnsiTheme="majorBidi"/>
          <w:sz w:val="26"/>
          <w:szCs w:val="26"/>
          <w:rtl w:val="true"/>
        </w:rPr>
        <w:t xml:space="preserve"> </w:t>
      </w:r>
      <w:r>
        <w:rPr>
          <w:rFonts w:ascii="Traditional Arabic" w:hAnsi="Traditional Arabic" w:cs="Amiri"/>
          <w:b/>
          <w:b/>
          <w:bCs/>
          <w:sz w:val="26"/>
          <w:sz w:val="26"/>
          <w:szCs w:val="26"/>
          <w:rtl w:val="true"/>
        </w:rPr>
        <w:t>تَعَلَّمُوا مِنْ أَنْسَابِكُمْ مَا تَصِلُونَ بِهِ أَرْحَامَكُمْ فَإِنَّ صِلَةَ الرَّحِمِ مَحَبَّةٌ فِي الْأَهْلِ مَثْرَاةٌ فِي الْمَالِ مَنْسَأَةٌ فِي أَثَرِهِ</w:t>
      </w:r>
      <w:r>
        <w:rPr>
          <w:rFonts w:ascii="Traditional Arabic" w:hAnsi="Traditional Arabic" w:cs="Traditional Arabic"/>
          <w:b/>
          <w:b/>
          <w:bCs/>
          <w:sz w:val="28"/>
          <w:sz w:val="28"/>
          <w:szCs w:val="28"/>
          <w:rtl w:val="true"/>
        </w:rPr>
        <w:t xml:space="preserve"> </w:t>
      </w:r>
      <w:r>
        <w:rPr>
          <w:rFonts w:ascii="Times New Roman" w:hAnsi="Times New Roman" w:cs="Times New Roman" w:asciiTheme="majorBidi" w:cstheme="majorBidi" w:hAnsiTheme="majorBidi"/>
          <w:b/>
          <w:b/>
          <w:bCs/>
          <w:sz w:val="24"/>
          <w:sz w:val="24"/>
          <w:szCs w:val="24"/>
          <w:rtl w:val="true"/>
        </w:rPr>
        <w:t xml:space="preserve">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 xml:space="preserve">Nesebinizi (kimlerden geldiğinizi, yakın akrabanızı) -sıla-i rahim yapmak için- öğreniniz. Şüphe yok ki sıla-i rahimde muhabbet; malda zenginlik işte/çalışmada/ömürde ise uzun ömürlülük vardır” </w:t>
      </w:r>
      <w:r>
        <w:rPr>
          <w:rFonts w:cs="Times New Roman" w:ascii="Times New Roman" w:hAnsi="Times New Roman" w:asciiTheme="majorBidi" w:cstheme="majorBidi" w:hAnsiTheme="majorBidi"/>
          <w:sz w:val="24"/>
          <w:szCs w:val="24"/>
        </w:rPr>
        <w:t xml:space="preserve">buyurmuştur. (Tirmizi, “Birr ve sıla”, 49/1979) Birinci derece yakınlarımız sıla-i rahim yapmada da birinci sırada yer alır. Anne-babamız ve kardeşlerimiz bunların başında gelir. Allah’ın rızasının anne-babanın rızasında olduğu, anne-babanın duasının müstecap olduğu göz önünde tutulursa anne-babanın ziyareti daha da anlamlı olur. İçerisinde yaşadığımız dünyada yoğun işlerimiz, fazla mesaimiz, üzerimize aldığımız sorumluluklarımızın hiç biri anne-babalarımızı ziyaret etmekten, sıla-i rahim yapmaktan bizi alıkoymamalıdır. Anne-babalarımıza olan muamelelerimiz nasıl ise, bu dünyada çocuklarımız tarafından peşin ödeme ile bize döneceğini unutmamalıyız. Anne-babaya sıla konusunda din faktörü etkili değildir. Anne-babanın farklı dinden olmaları bu konuda önemli değildir. Kur’an-ı Kerimde anne-babaya iyilik ve dua (fiili ve kavlî) noktasında iman haricinde dünyalık meselelerde onlara iyi davranılması genel prensip olarak zikredilmiştir. </w:t>
      </w:r>
    </w:p>
    <w:p>
      <w:pPr>
        <w:pStyle w:val="Normal"/>
        <w:jc w:val="center"/>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SILA-İ RAHİM İNSANA NE KAZANDIRIR?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1. İnsan daha dünyaya gelirken bir çevre içerisinde yaratılır ve bu yaratılış insanda aidiyet duygusu kazandırır. Sıla-i rahim bu aidiyet duygusunu tazelemek sureti ile insana direnç kazandırmış olur. Sevinçler de hüzünler de bu çevre ile beraber yaşanır.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2. Özellikle günümüzde yoğun tempo ile çalışan insanlarımızın dinlenmeleri için sıla-i rahim büyük bir fırsattır. Bir de büyük şehirlerde yaşayan insanların durumlarını dikkate alırsak sıla-i rahim demek özelikle kırsal kesimlerde toprakla, doğayla buluşmak demektir.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3. Sıla-i rahim akrabalık bağlarını kuvvetlendirir. Gençlerin büyüklerden öğrenecekleri şeyler için bir fırsat niteliğinde olan sıla-i rahim aynı zamanda kuşaklar arasındaki iletişimi sağlayan başlıca unsurlardan biri olur.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4. Allah Rasûlü’nün ifadesi ile sıla-i rahim ömrü uzatır/bereketlendirir; kazancı artırır. Büyüklerin fiili ve kavlî duaları buna olumlu yönde etki eder. Bir tüccar için akraba hazır/yaratılmış çevredir. Bir âlim için akraba hazır cemaattir. Akrabalık bağını kuvvetli tutan, sıla-i rahmini koparmayan ailelerin mallarındaki ve hayatlarındaki bereket gözle görünür haldedir.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5. Sıla-i rahim, dinin hayata akseden yönlerinde Müslümanı kontrol altında tutar. İnsan yüz yüze geldiği yakınlarının karşısında başını öne eğecek fiillerde bulunmayı arzu etmez. Bu durum toplumun bireyi kontrol etmesi demektir. Tadında olur, İslam’a uygun icra edilirse Müslüman toplumlarda birliği beraberliği tesis etmede en büyük araçlardan biri olur.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6. Sıla-i rahim Allah’ın rızasını elde etmeye vesiledir. Akrabaya yapılan yardımlar/sadakalar yabancı kimselere oranla sevap yönünden daha çoktur. Akrabaya iyilik günahların affına vesiledir. Bir sahabî Peygamberimize gelerek günah işlediğini, bu günahı affettirmeye vesile olacak bir amel söylemesini istediğinde Allah Rasûlü: “annen var mı?” diye sorar. Adam: “annem öldü” deyince Peygamberimiz: “teyzen hayatta mı” der. Adam evet deyince Rasûlullah: “git teyzene iyilik yap çünkü teyze anne konumundadır” buyurur. (Tirmizi, “Birr”, 6) Her günah için bu uygulama geçerli olmasa da bazı günahların affına sıla-i rahim (Allah için yapılan) inşallah vesile olur.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7. Sıla-i rahim yapmak, çocukların akraba sevgilerini yaşamalarına imkân sunar. Hiçbir çocuğun dede-nine başta olmak üzere amca-hala; dayı-teyze sevgisinden mahrum bırakılma hakkı yoktur, olmamalıdır.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8. Sıla-i rahim 21. Asrın en büyük ve tehlikeli hastalığı olan yalnızlık hastalığının ilacıdır. Özellikle yaşı ilerlemiş ve yalnız yaşayan aile büyüklerinin ziyaret edilmeleri dünyalara değer olsa gerektir. </w:t>
      </w:r>
    </w:p>
    <w:p>
      <w:pPr>
        <w:pStyle w:val="Normal"/>
        <w:jc w:val="center"/>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KAT-I RAHİM (SILA-İ RAHMİ KESMEK)</w:t>
      </w:r>
    </w:p>
    <w:p>
      <w:pPr>
        <w:pStyle w:val="Normal"/>
        <w:jc w:val="both"/>
        <w:rPr>
          <w:rFonts w:ascii="Times New Roman" w:hAnsi="Times New Roman" w:cs="Times New Roman"/>
          <w:sz w:val="24"/>
          <w:szCs w:val="24"/>
        </w:rPr>
      </w:pPr>
      <w:r>
        <w:rPr>
          <w:rFonts w:cs="Times New Roman" w:ascii="Times New Roman" w:hAnsi="Times New Roman"/>
          <w:sz w:val="24"/>
          <w:szCs w:val="24"/>
        </w:rPr>
        <w:t>Sıla-i rahim âlimlere göre vaciptir/farzdır.  Şu halde kat-ı rahim dediğimiz sıla-i rahmi kesmek haram olmaktadır. Vaazımız başında bu konuda bilgiler vermiştik. Örneğin Bakara sûresinin 27. Ayetinde:</w:t>
      </w:r>
    </w:p>
    <w:p>
      <w:pPr>
        <w:pStyle w:val="Normal"/>
        <w:bidi w:val="1"/>
        <w:jc w:val="both"/>
        <w:rPr>
          <w:rFonts w:cs="Shaikh Hamdullah Mushaf"/>
          <w:sz w:val="28"/>
          <w:szCs w:val="28"/>
        </w:rPr>
      </w:pPr>
      <w:r>
        <w:rPr>
          <w:rFonts w:cs="Amiri" w:ascii="Times New Roman" w:hAnsi="Times New Roman"/>
          <w:sz w:val="26"/>
          <w:szCs w:val="26"/>
          <w:rtl w:val="true"/>
        </w:rPr>
        <w:t xml:space="preserve"> </w:t>
      </w:r>
      <w:r>
        <w:rPr>
          <w:rFonts w:cs="Amiri"/>
          <w:sz w:val="26"/>
          <w:sz w:val="26"/>
          <w:szCs w:val="26"/>
          <w:rtl w:val="true"/>
        </w:rPr>
        <w:t>اَلَّذ۪ينَ يَنْقُضُونَ عَهْدَ اللّٰهِ مِنْ بَعْدِ م۪يثَاقِه۪ۖ وَيَقْطَعُونَ مَٓا اَمَرَ اللّٰهُ بِه۪ٓ اَنْ يُوصَلَ وَيُفْسِدُونَ فِي الْاَرْضِۜ اُو۬لٰٓئِكَ هُمُ الْخَاسِرُونَ</w:t>
      </w:r>
      <w:r>
        <w:rPr>
          <w:rFonts w:cs="Shaikh Hamdullah Mushaf"/>
          <w:sz w:val="28"/>
          <w:sz w:val="28"/>
          <w:szCs w:val="28"/>
          <w:rtl w:val="true"/>
        </w:rPr>
        <w:t xml:space="preserve">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"Onlar, Allah'a verdikleri sözü, pekiştirilmesinden sonra bozan, Allah'ın korunmasını emrettiği bağları (iman, akrabalık, beşeri ve ahlâki bütün ilişkileri) koparan ve yeryüzünde bozgunculuk yapan kimselerdir. İşte onlar ziyana uğrayanların ta kendileridir." (Bakara; 27)</w:t>
      </w:r>
      <w:r>
        <w:rPr>
          <w:rFonts w:cs="Times New Roman" w:ascii="Times New Roman" w:hAnsi="Times New Roman" w:asciiTheme="majorBidi" w:cstheme="majorBidi" w:hAnsiTheme="majorBidi"/>
          <w:sz w:val="24"/>
          <w:szCs w:val="24"/>
        </w:rPr>
        <w:t xml:space="preserve"> buyrulmuştur. Bu ayetteki özellikler önceki ayete bakılırsa kafirlerin özelliğidir. Aynı ayetin son cümlesine bakılırsa dünyada da ahirette de hüsrana uğrayacakların özelliğidir. Her iki halde de sadece bu ayet kat-ı rahimi kötü görmektedir.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Kat-ı rahim yukarıda ifade ettiğimiz sıla-i rahimden elde edilecek faydaların tümünü ortadan kaldıracak zararlar vermektedir. Aile kurumu zayıfladığında toplum zayıflamaktadır. Aile güçlü olduğunda toplum güçlü olmaktadır. Kat-ı rahim neden olmaktadır, hangi yanlış davranışlar buna zemin hazırlamaktadır, değinmekte fayda olacaktır.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1. Dini hassasiyetin yetersizliği:</w:t>
      </w:r>
      <w:r>
        <w:rPr>
          <w:rFonts w:cs="Times New Roman" w:ascii="Times New Roman" w:hAnsi="Times New Roman" w:asciiTheme="majorBidi" w:cstheme="majorBidi" w:hAnsiTheme="majorBidi"/>
          <w:sz w:val="24"/>
          <w:szCs w:val="24"/>
        </w:rPr>
        <w:t xml:space="preserve"> Sıla-i rahmin sadece Rıza-i Bari için yapılması gerekli bir ödev/ibadet olduğunun bilincinde olmamak. Bu bilinçte olduğu halde akrabalık bağını kesenlerin ise bu hareketlerinin kaynağı şunlardan biridir.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2. Enaniyet/kibir:</w:t>
      </w:r>
      <w:r>
        <w:rPr>
          <w:rFonts w:cs="Times New Roman" w:ascii="Times New Roman" w:hAnsi="Times New Roman" w:asciiTheme="majorBidi" w:cstheme="majorBidi" w:hAnsiTheme="majorBidi"/>
          <w:sz w:val="24"/>
          <w:szCs w:val="24"/>
        </w:rPr>
        <w:t xml:space="preserve"> Bu hâl aileler arasında sıla-i rahmi kesen bir hastalık mesabesindedir.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3. Usûl eksikliği/bilgisizlik/cehalet:</w:t>
      </w:r>
      <w:r>
        <w:rPr>
          <w:rFonts w:cs="Times New Roman" w:ascii="Times New Roman" w:hAnsi="Times New Roman" w:asciiTheme="majorBidi" w:cstheme="majorBidi" w:hAnsiTheme="majorBidi"/>
          <w:sz w:val="24"/>
          <w:szCs w:val="24"/>
        </w:rPr>
        <w:t xml:space="preserve"> Akrabalık bağlarını koparma konusunda en fazla etkili olan hallerden biri budur. Dini hassasiyeti olan insanları bile kat-ı rahime düşüren, akrabadan elini çektiren, ayağını kesen hastalık budur. Nerede, nasıl konuşacağını bilmeyen, eski defterleri açan, günah nedir bilmeyen, gıybeti sözün başı yapan, kusur arayan/kusur bulan bir akraba bu haliye kat-ı rahim yapılmasına yol açmaktadır.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 xml:space="preserve">4. Gereksiz beklentiler: </w:t>
      </w:r>
      <w:r>
        <w:rPr>
          <w:rFonts w:cs="Times New Roman" w:ascii="Times New Roman" w:hAnsi="Times New Roman" w:asciiTheme="majorBidi" w:cstheme="majorBidi" w:hAnsiTheme="majorBidi"/>
          <w:sz w:val="24"/>
          <w:szCs w:val="24"/>
        </w:rPr>
        <w:t xml:space="preserve">Sıla-i rahim bir ibadettir aslında ve her ibadette olduğu gibi burada da niyet sadece Allah için olmalıdır. Sıla-i rahmi yapan kişi bunu başaramadığında kişiliğine de bağlı olarak beklenti içine girmekte, sözde beklentilerini bulamadığını söyleyerek sıla-ı rahmi kesebilmektedir. İyi ağırlanma beklentisi, ikramlar, sözü-sohbeti yönetme arzusu gibi beklentiler sıla-i rahim yapan kişi için gereksiz beklentilerdir. Ev sahibi için de böyle bir hastalık varsa her iki taraf için de kat-ı rahim kaçınılmaz olacaktır. Bunun için yapılacak yegane şey niyetin halis olmasıdır. Aksi takdirde toku ağırlamak güç olacaktır. İade-i ziyaretler sıla-i rahimde bir beklentidir. “Gelmeyene gitmem” mantığı İslam’a göre doğru değildir. Allah Rasûlü bir hadislerinde: </w:t>
      </w:r>
    </w:p>
    <w:p>
      <w:pPr>
        <w:pStyle w:val="Normal"/>
        <w:jc w:val="both"/>
        <w:rPr>
          <w:rFonts w:ascii="Times New Roman" w:hAnsi="Times New Roman" w:cs="Times New Roman"/>
          <w:sz w:val="24"/>
          <w:szCs w:val="24"/>
        </w:rPr>
      </w:pPr>
      <w:r>
        <w:rPr>
          <w:rFonts w:cs="Amiri" w:ascii="Amiri" w:hAnsi="Amiri"/>
          <w:sz w:val="26"/>
          <w:szCs w:val="26"/>
        </w:rPr>
        <w:t>“</w:t>
      </w:r>
      <w:r>
        <w:rPr>
          <w:rFonts w:ascii="Amiri" w:hAnsi="Amiri" w:cs="Amiri"/>
          <w:b/>
          <w:b/>
          <w:bCs/>
          <w:sz w:val="26"/>
          <w:sz w:val="26"/>
          <w:szCs w:val="26"/>
          <w:rtl w:val="true"/>
        </w:rPr>
        <w:t>لَيْسَ الْوَاصِلُ بِالْمُكَافِئِ وَلَكِنْ الْوَاصِلُ الَّذِي إِذَا قُطِعَتْ رَحِمُهُ وَصَلَهَا</w:t>
      </w:r>
      <w:r>
        <w:rPr>
          <w:rFonts w:ascii="Traditional Arabic" w:hAnsi="Traditional Arabic" w:cs="Traditional Arabic"/>
          <w:b/>
          <w:b/>
          <w:bCs/>
          <w:sz w:val="28"/>
          <w:sz w:val="28"/>
          <w:szCs w:val="28"/>
        </w:rPr>
        <w:t xml:space="preserve"> </w:t>
      </w:r>
      <w:r>
        <w:rPr>
          <w:rFonts w:cs="Times New Roman" w:ascii="Times New Roman" w:hAnsi="Times New Roman" w:asciiTheme="majorBidi" w:cstheme="majorBidi" w:hAnsiTheme="majorBidi"/>
          <w:b/>
          <w:bCs/>
          <w:sz w:val="24"/>
          <w:szCs w:val="24"/>
        </w:rPr>
        <w:t xml:space="preserve">sıla-i rahim yapan, akrabasından gördüğü iyiliğe karşılık verip giden değildir. Asıl sıla-i rahim yapan kişi akrabası kendisine iyiliği ve gelip gitmeyi kestiğinde de giden kimsedir” </w:t>
      </w:r>
      <w:r>
        <w:rPr>
          <w:rFonts w:cs="Times New Roman" w:ascii="Times New Roman" w:hAnsi="Times New Roman"/>
          <w:sz w:val="24"/>
          <w:szCs w:val="24"/>
        </w:rPr>
        <w:t xml:space="preserve">(Buhari, “Edeb”, 15/5645 nolu hadis) buyurmuş ve sıla-i rahmin iade-i ziyaretten başka bir şey olduğunu açıklamıştır. Nitekim bir adam Efendimiz (s.a.s)’e gelerek: “Ya Rasûlallah! Benim yakınlarım var! Ben onlarla irtibatımı sürdürüyorum, </w:t>
      </w:r>
      <w:r>
        <w:rPr>
          <w:rFonts w:cs="Times New Roman" w:ascii="Times New Roman" w:hAnsi="Times New Roman" w:asciiTheme="majorBidi" w:cstheme="majorBidi" w:hAnsiTheme="majorBidi"/>
          <w:sz w:val="24"/>
          <w:szCs w:val="24"/>
        </w:rPr>
        <w:t>onlar benimle alâkayı kesiyorlar!</w:t>
      </w:r>
      <w:r>
        <w:rPr>
          <w:rFonts w:cs="Times New Roman" w:ascii="Times New Roman" w:hAnsi="Times New Roman"/>
          <w:sz w:val="24"/>
          <w:szCs w:val="24"/>
        </w:rPr>
        <w:t xml:space="preserve"> Ben onlara iyilik ediyorum, onlar bana kaba davranıyorlar!” der. Bunun üzerine Rasûlullah: “eğer dediğin gibi isen, sen onlara kül yediriyorsun demektir yani bu halinle aslında onları eziyorsun/utandırıyorsun demektir. Sen böyle devam ettikçe Allah onlara karşı sana yardımcı verecektir!” buyurur. (Müslim, “Birr”, 6/2558 nolu hadis) Öte yandan akrabalık bağlarını koparmaya yönelik yemin edilmesi dinimizde doğru bulunulmamış, bu durumda olan bir kimsenin yeminini bozup kefaretini vermesi Allah Rasûlü tarafından emredilmiştir. (Nesai, “Eyman”, 16/3788 nolu hadis)</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sz w:val="24"/>
          <w:szCs w:val="24"/>
        </w:rPr>
        <w:t xml:space="preserve">Kısaca sıla-i rahim İslam dininde çok önemli olup aynı zamanda ihlasla yapılma şartıyla ibadettir. Sıla-i rahmi kesmek ise günahtır ve Kur’an’da Rabbimizin ifadeleri ile hüsrana uğrayacakların amelidir. Rasûlullah (s.a.s) bu bağı koparanlar hakkında: </w:t>
      </w:r>
      <w:r>
        <w:rPr>
          <w:rFonts w:cs="Amiri" w:ascii="Amiri" w:hAnsi="Amiri"/>
          <w:sz w:val="26"/>
          <w:szCs w:val="26"/>
        </w:rPr>
        <w:t>“</w:t>
      </w:r>
      <w:r>
        <w:rPr>
          <w:rFonts w:ascii="Amiri" w:hAnsi="Amiri" w:cs="Amiri"/>
          <w:b/>
          <w:b/>
          <w:bCs/>
          <w:sz w:val="26"/>
          <w:sz w:val="26"/>
          <w:szCs w:val="26"/>
          <w:rtl w:val="true"/>
        </w:rPr>
        <w:t>لاَ يَدْخُلُ الْجَنَّةَ قَاطِعُ رَحِمٍ</w:t>
      </w:r>
      <w:r>
        <w:rPr>
          <w:rFonts w:ascii="Amiri" w:hAnsi="Amiri" w:cs="Amiri"/>
          <w:b/>
          <w:b/>
          <w:bCs/>
          <w:sz w:val="26"/>
          <w:sz w:val="26"/>
          <w:szCs w:val="26"/>
        </w:rPr>
        <w:t xml:space="preserve"> </w:t>
      </w:r>
      <w:r>
        <w:rPr>
          <w:rFonts w:cs="Times New Roman" w:ascii="Times New Roman" w:hAnsi="Times New Roman" w:asciiTheme="majorBidi" w:cstheme="majorBidi" w:hAnsiTheme="majorBidi"/>
          <w:b/>
          <w:bCs/>
          <w:sz w:val="24"/>
          <w:szCs w:val="24"/>
        </w:rPr>
        <w:t xml:space="preserve">Akraba ile bağını koparan (bunu helal görüp haddi aşan) kimse cennete giremez” </w:t>
      </w:r>
      <w:r>
        <w:rPr>
          <w:rFonts w:cs="Times New Roman" w:ascii="Times New Roman" w:hAnsi="Times New Roman"/>
          <w:sz w:val="24"/>
          <w:szCs w:val="24"/>
        </w:rPr>
        <w:t xml:space="preserve">(Buhari, “Edeb”, 11/5638 nolu hadis) buyurmuştur. Bayramlar sıla-i rahim yapmak için önemli bir vesiledir. Özellikle tatil olgusunun giderek yaygınlaştığı günümüzde bayramları sıla-i rahim olmayan bir tatil fırsatına çevirip akrabayı ihmal etmek olgun Müslümanların yapacağı, rahatça vicdanlarında kabullenecekleri bir tutum değildir. Bayramlar, </w:t>
      </w:r>
      <w:r>
        <w:rPr>
          <w:rFonts w:cs="Times New Roman" w:ascii="Times New Roman" w:hAnsi="Times New Roman" w:asciiTheme="majorBidi" w:cstheme="majorBidi" w:hAnsiTheme="majorBidi"/>
          <w:sz w:val="24"/>
          <w:szCs w:val="24"/>
        </w:rPr>
        <w:t>ortak sevinç ve mutluluk günleridir. Durum böyleyken akrabaları ihmal etmeksizin bir yol bulmak, sılayı terk etmeden, kimseyi küstürmeden, gönüller incitmeden davranmak gerekir. Bazı duyguların belirli yaşlara gelinmeden anlaşılmayacağını da unutmadan (bakınız; Ahkâf sûresi, 15. Ayet) ailemize bayramların sadece sıladan ayrı tatil olmadığını anlatmamız gerekir. İmkanları olmadığı halde sıla-i rahim yapamayan kimselere gelince, bu durumu kat-i rahîme bir bahane yapmak yerine hoşgörülü yaklaşıp, gönül koymamanın daha faydalı olacağına inanıyorum.</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ab/>
        <w:tab/>
        <w:tab/>
        <w:tab/>
        <w:tab/>
      </w:r>
    </w:p>
    <w:p>
      <w:pPr>
        <w:pStyle w:val="Normal"/>
        <w:spacing w:before="0" w:after="20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ab/>
        <w:tab/>
        <w:tab/>
        <w:tab/>
        <w:tab/>
        <w:tab/>
        <w:tab/>
      </w:r>
      <w:bookmarkStart w:id="0" w:name="_GoBack"/>
      <w:bookmarkEnd w:id="0"/>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miri">
    <w:charset w:val="01"/>
    <w:family w:val="auto"/>
    <w:pitch w:val="variable"/>
  </w:font>
  <w:font w:name="Times New Roman">
    <w:charset w:val="01"/>
    <w:family w:val="roman"/>
    <w:pitch w:val="variable"/>
  </w:font>
  <w:font w:name="Traditional Arab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68547643"/>
    </w:sdtPr>
    <w:sdtContent>
      <w:p>
        <w:pPr>
          <w:pStyle w:val="Altbilgi"/>
          <w:jc w:val="center"/>
          <w:rPr/>
        </w:pPr>
        <w:r>
          <w:rPr/>
          <w:fldChar w:fldCharType="begin"/>
        </w:r>
        <w:r>
          <w:rPr/>
          <w:instrText> PAGE </w:instrText>
        </w:r>
        <w:r>
          <w:rPr/>
          <w:fldChar w:fldCharType="separate"/>
        </w:r>
        <w:r>
          <w:rPr/>
          <w:t>6</w:t>
        </w:r>
        <w:r>
          <w:rPr/>
          <w:fldChar w:fldCharType="end"/>
        </w:r>
      </w:p>
    </w:sdtContent>
  </w:sdt>
  <w:p>
    <w:pPr>
      <w:pStyle w:val="Altbilgi"/>
      <w:rPr/>
    </w:pPr>
    <w:r>
      <w:rPr/>
    </w:r>
  </w:p>
</w:ft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link w:val="stbilgi"/>
    <w:uiPriority w:val="99"/>
    <w:qFormat/>
    <w:rsid w:val="001c0be4"/>
    <w:rPr/>
  </w:style>
  <w:style w:type="character" w:styleId="AltbilgiChar" w:customStyle="1">
    <w:name w:val="Altbilgi Char"/>
    <w:basedOn w:val="DefaultParagraphFont"/>
    <w:link w:val="Altbilgi"/>
    <w:uiPriority w:val="99"/>
    <w:qFormat/>
    <w:rsid w:val="001c0be4"/>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Stvealtbilgi">
    <w:name w:val="Üst ve alt bilgi"/>
    <w:basedOn w:val="Normal"/>
    <w:qFormat/>
    <w:pPr/>
    <w:rPr/>
  </w:style>
  <w:style w:type="paragraph" w:styleId="Stbilgi">
    <w:name w:val="Header"/>
    <w:basedOn w:val="Normal"/>
    <w:link w:val="stbilgiChar"/>
    <w:uiPriority w:val="99"/>
    <w:unhideWhenUsed/>
    <w:rsid w:val="001c0be4"/>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1c0be4"/>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Application>LibreOffice/7.2.4.1$Linux_X86_64 LibreOffice_project/27d75539669ac387bb498e35313b970b7fe9c4f9</Application>
  <AppVersion>15.0000</AppVersion>
  <Pages>6</Pages>
  <Words>2182</Words>
  <Characters>14487</Characters>
  <CharactersWithSpaces>16662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2019-05-21T08:48:00Z</dcterms:created>
  <dc:creator>Asus</dc:creator>
  <dc:description/>
  <dc:language>tr-TR</dc:language>
  <cp:lastModifiedBy/>
  <dcterms:modified xsi:type="dcterms:W3CDTF">2022-04-26T15:15:56Z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