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NAMAZ  VE İBADETLERDE DEVAMLILIĞIN ÖNEMİ</w:t>
      </w:r>
    </w:p>
    <w:p>
      <w:pPr>
        <w:pStyle w:val="Normal"/>
        <w:jc w:val="center"/>
        <w:rPr>
          <w:rFonts w:ascii="Times New Roman" w:hAnsi="Times New Roman" w:cs="Times New Roman" w:asciiTheme="majorBidi" w:cstheme="majorBidi" w:hAnsiTheme="majorBidi"/>
          <w:b/>
          <w:b/>
          <w:bCs/>
          <w:sz w:val="24"/>
          <w:szCs w:val="24"/>
        </w:rPr>
      </w:pPr>
      <w:r>
        <w:rPr>
          <w:rFonts w:cs="Times New Roman" w:cstheme="majorBidi" w:ascii="Times New Roman" w:hAnsi="Times New Roman"/>
          <w:b/>
          <w:bCs/>
          <w:sz w:val="24"/>
          <w:szCs w:val="24"/>
        </w:rPr>
      </w:r>
    </w:p>
    <w:p>
      <w:pPr>
        <w:pStyle w:val="Normal"/>
        <w:jc w:val="right"/>
        <w:rPr>
          <w:rFonts w:ascii="Traditional Arabic" w:hAnsi="Traditional Arabic" w:cs="Traditional Arabic"/>
          <w:b/>
          <w:b/>
          <w:bCs/>
          <w:sz w:val="28"/>
          <w:szCs w:val="28"/>
        </w:rPr>
      </w:pPr>
      <w:r>
        <w:rPr>
          <w:rFonts w:ascii="Traditional Arabic" w:hAnsi="Traditional Arabic" w:cs="Noto Naskh Arabic"/>
          <w:b/>
          <w:b/>
          <w:bCs/>
          <w:sz w:val="28"/>
          <w:sz w:val="28"/>
          <w:szCs w:val="28"/>
          <w:rtl w:val="true"/>
        </w:rPr>
        <w:t>وَمَا خَلَقْتُ الْجِنَّ وَالْاِنْسَ اِلَّا لِيَعْبُدُونِ ﴿</w:t>
      </w:r>
      <w:r>
        <w:rPr>
          <w:rFonts w:ascii="Traditional Arabic" w:hAnsi="Traditional Arabic" w:cs="Noto Naskh Arabic"/>
          <w:b/>
          <w:b/>
          <w:bCs/>
          <w:sz w:val="28"/>
          <w:sz w:val="28"/>
          <w:szCs w:val="28"/>
        </w:rPr>
        <w:t>٥٦</w:t>
      </w:r>
      <w:r>
        <w:rPr>
          <w:rFonts w:ascii="Traditional Arabic" w:hAnsi="Traditional Arabic" w:cs="Noto Naskh Arabic"/>
          <w:b/>
          <w:b/>
          <w:bCs/>
          <w:sz w:val="28"/>
          <w:sz w:val="28"/>
          <w:szCs w:val="28"/>
        </w:rPr>
        <w:t xml:space="preserve">﴾  </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 xml:space="preserve">يَا أَيُّهَا النَّاسُ، أَفْشُوا السَّلَامَ وَصِلُوا الْأَرْحَامَ، وَأَطْعِمُوا الطَّعَامَ، وَصَلُّوا بِاللَّيْلِ وَالنَّاسُ نِيَامٌ، تَدْخُلُوا الْجَنَّةَ بِسَلَامٍ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Bizleri yoktan var eden Rabbimize sonsuz defa hamd ve senâlar; Rasûlullah (s.a.s)’e, âline ve ashabına salât ve selamlar olsun.</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Kulluk ya da ub</w:t>
      </w:r>
      <w:r>
        <w:rPr>
          <w:rFonts w:cs="Times New Roman" w:ascii="Bell MT" w:hAnsi="Bell MT" w:cstheme="majorBidi"/>
          <w:sz w:val="24"/>
          <w:szCs w:val="24"/>
          <w:lang w:bidi="ar-BH"/>
        </w:rPr>
        <w:t>û</w:t>
      </w:r>
      <w:r>
        <w:rPr>
          <w:rFonts w:cs="Times New Roman" w:ascii="Times New Roman" w:hAnsi="Times New Roman" w:asciiTheme="majorBidi" w:cstheme="majorBidi" w:hAnsiTheme="majorBidi"/>
          <w:sz w:val="24"/>
          <w:szCs w:val="24"/>
          <w:lang w:bidi="ar-BH"/>
        </w:rPr>
        <w:t>diyet, Allah’a itaat etmek, emirlerine uymak, yasaklarından kaçınmak demektir. İbadet ise, kulun Allah’a karşı sevgi, saygı ve bağlılığını gösteren duygu, düşünce ve davranış biçimleri için kullanılan terimdir. Bizim varlık amacımız, Rabbimizin vermiş olduğu nimetlere şükür anlamında kulluk etmektir. Kulluk, ibadetten daha geniş bir kavramdır ve hem emri hem de nehyi muhtev</w:t>
      </w:r>
      <w:r>
        <w:rPr>
          <w:rFonts w:cs="Times New Roman" w:ascii="Bell MT" w:hAnsi="Bell MT" w:cstheme="majorBidi"/>
          <w:sz w:val="24"/>
          <w:szCs w:val="24"/>
          <w:lang w:bidi="ar-BH"/>
        </w:rPr>
        <w:t>î</w:t>
      </w:r>
      <w:r>
        <w:rPr>
          <w:rFonts w:cs="Times New Roman" w:ascii="Times New Roman" w:hAnsi="Times New Roman" w:asciiTheme="majorBidi" w:cstheme="majorBidi" w:hAnsiTheme="majorBidi"/>
          <w:sz w:val="24"/>
          <w:szCs w:val="24"/>
          <w:lang w:bidi="ar-BH"/>
        </w:rPr>
        <w:t xml:space="preserve">dir. Yani emredilenleri yapmak kadar men edilenlerden sakınmak kulluktur. Bunun insanlar ve cinlerde olması ihtiyari; bunların dışındaki cemedatta olması farklıdır. Meryem suresinin 93. Ayetinde Rabbimiz, kulluğun sınırını çizerken şöyle buyurur: </w:t>
      </w:r>
    </w:p>
    <w:p>
      <w:pPr>
        <w:pStyle w:val="Normal"/>
        <w:jc w:val="both"/>
        <w:rPr>
          <w:rFonts w:ascii="Times New Roman" w:hAnsi="Times New Roman" w:cs="Times New Roman" w:asciiTheme="majorBidi" w:cstheme="majorBidi" w:hAnsiTheme="majorBidi"/>
          <w:sz w:val="24"/>
          <w:szCs w:val="24"/>
          <w:lang w:bidi="ar-BH"/>
        </w:rPr>
      </w:pPr>
      <w:r>
        <w:rPr>
          <w:rFonts w:ascii="Traditional Arabic" w:hAnsi="Traditional Arabic" w:cs="Noto Naskh Arabic"/>
          <w:b/>
          <w:b/>
          <w:bCs/>
          <w:sz w:val="28"/>
          <w:sz w:val="28"/>
          <w:szCs w:val="28"/>
          <w:rtl w:val="true"/>
          <w:lang w:bidi="ar-BH"/>
        </w:rPr>
        <w:t>اِنْ كُلُّ مَنْ فِي السَّمٰوَاتِ وَالْاَرْضِ اِلَّٓا اٰتِي الرَّحْمٰنِ عَبْداًۜ</w:t>
      </w:r>
      <w:r>
        <w:rPr>
          <w:rFonts w:ascii="Traditional Arabic" w:hAnsi="Traditional Arabic" w:cs="Noto Naskh Arabic"/>
          <w:b/>
          <w:b/>
          <w:bCs/>
          <w:sz w:val="28"/>
          <w:sz w:val="28"/>
          <w:szCs w:val="28"/>
          <w:lang w:bidi="ar-BH"/>
        </w:rPr>
        <w:t xml:space="preserve"> </w:t>
      </w:r>
      <w:r>
        <w:rPr>
          <w:rFonts w:cs="Times New Roman" w:ascii="Times New Roman" w:hAnsi="Times New Roman" w:asciiTheme="majorBidi" w:cstheme="majorBidi" w:hAnsiTheme="majorBidi"/>
          <w:b/>
          <w:bCs/>
          <w:sz w:val="24"/>
          <w:szCs w:val="24"/>
          <w:lang w:bidi="ar-BH"/>
        </w:rPr>
        <w:t>"Göklerde ve yerde olan herkes istisnasız, kul olarak Rahmân'a gelecektir."  (Meryem; 93)</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İbadet daha çok emredilenleri yapmak; kulluk ise sakınılması gerekenlerden de sakınmaktır.  Sohbetin başındaki ayette bu hakikat şöyle ifade edilir:</w:t>
      </w:r>
    </w:p>
    <w:p>
      <w:pPr>
        <w:pStyle w:val="Normal"/>
        <w:bidi w:val="1"/>
        <w:jc w:val="both"/>
        <w:rPr>
          <w:rFonts w:cs="Traditional Arabic"/>
          <w:b/>
          <w:b/>
          <w:bCs/>
          <w:sz w:val="28"/>
          <w:szCs w:val="28"/>
          <w:lang w:bidi="ar-BH"/>
        </w:rPr>
      </w:pPr>
      <w:r>
        <w:rPr>
          <w:rFonts w:cs="Noto Naskh Arabic"/>
          <w:b/>
          <w:b/>
          <w:bCs/>
          <w:sz w:val="28"/>
          <w:sz w:val="28"/>
          <w:szCs w:val="28"/>
          <w:rtl w:val="true"/>
          <w:lang w:bidi="ar-BH"/>
        </w:rPr>
        <w:t>وَمَا خَلَقْتُ الْجِنَّ وَالْاِنْسَ اِلَّا لِيَعْبُدُونِ</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 xml:space="preserve">"Ben cinleri ve insanları, ancak bana kulluk etsinler diye yarattım."  (Zâriyât; 56) </w:t>
      </w:r>
    </w:p>
    <w:p>
      <w:pPr>
        <w:pStyle w:val="Normal"/>
        <w:jc w:val="both"/>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lang w:bidi="ar-BH"/>
        </w:rPr>
        <w:t xml:space="preserve">Allah (c.c) âlemlerin Rabbi olduğu halde ayette cinlerin ve insanların zikredilmesi ve kullukla muhatap olmaları, bu iki sınıfa irade bahşedildiğindendir. Yani Allah Teâlâ, cinlerin ve insanların kerhen, istemeyerek, gönülsüzce kulluk etmelerini istememektedir. Bu ayete sadece ibadet etmeleri manası vermek bazı âlimlerce doğru bulunmamıştır. </w:t>
      </w:r>
      <w:r>
        <w:rPr>
          <w:rFonts w:cs="Times New Roman" w:ascii="Times New Roman" w:hAnsi="Times New Roman" w:asciiTheme="majorBidi" w:cstheme="majorBidi" w:hAnsiTheme="majorBidi"/>
          <w:sz w:val="24"/>
          <w:szCs w:val="24"/>
        </w:rPr>
        <w:t>Bu yüzden ayeti, cin ve insanların sadece namaz, oruç, tesbih vs. için yaratılmış oldukları biçiminde anlamak yanlıştır. İbadet kavramı içine, bu saydıklarımız da girmekteyse de hepsi bu değildir. Bu ifadenin tam anlamı, cin ve insanların Allah'tan başkasına tapmamalarını, itaat etmemelerini, hiç kimseye boyun eğmeyip, sadece Allah'ın karşısında eğilmelerini, O'nun emirlerine itaat edip, O'ndan korkmalarını, sadece Allah'ın dininin kurallarına uymalarını, O'nun dışında hiç kimseden bir şey beklememelerini ve hiç kimsenin önünde dua etmek için el açmamalarını tazammun eder. (Ebu’l-Ala Mevd</w:t>
      </w:r>
      <w:r>
        <w:rPr>
          <w:rFonts w:cs="Times New Roman" w:ascii="Bell MT" w:hAnsi="Bell MT" w:cstheme="majorBidi"/>
          <w:sz w:val="24"/>
          <w:szCs w:val="24"/>
        </w:rPr>
        <w:t>û</w:t>
      </w:r>
      <w:r>
        <w:rPr>
          <w:rFonts w:cs="Times New Roman" w:ascii="Times New Roman" w:hAnsi="Times New Roman" w:asciiTheme="majorBidi" w:cstheme="majorBidi" w:hAnsiTheme="majorBidi"/>
          <w:sz w:val="24"/>
          <w:szCs w:val="24"/>
        </w:rPr>
        <w:t>di, Tefh</w:t>
      </w:r>
      <w:r>
        <w:rPr>
          <w:rFonts w:cs="Times New Roman" w:ascii="Bell MT" w:hAnsi="Bell MT" w:cstheme="majorBidi"/>
          <w:sz w:val="24"/>
          <w:szCs w:val="24"/>
        </w:rPr>
        <w:t>î</w:t>
      </w:r>
      <w:r>
        <w:rPr>
          <w:rFonts w:cs="Times New Roman" w:ascii="Times New Roman" w:hAnsi="Times New Roman" w:asciiTheme="majorBidi" w:cstheme="majorBidi" w:hAnsiTheme="majorBidi"/>
          <w:sz w:val="24"/>
          <w:szCs w:val="24"/>
        </w:rPr>
        <w:t>mu’l-Kur’an)</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Tabiundan Mücahid b. Cebr bu ayete mana verirken: “Ben onlara emirler vermek, yasaklar koymak için yarattım” demiştir. (Kurtub</w:t>
      </w:r>
      <w:r>
        <w:rPr>
          <w:rFonts w:cs="Times New Roman" w:ascii="Bell MT" w:hAnsi="Bell MT" w:cstheme="majorBidi"/>
          <w:sz w:val="24"/>
          <w:szCs w:val="24"/>
          <w:lang w:bidi="ar-BH"/>
        </w:rPr>
        <w:t>î</w:t>
      </w:r>
      <w:r>
        <w:rPr>
          <w:rFonts w:cs="Times New Roman" w:ascii="Times New Roman" w:hAnsi="Times New Roman" w:asciiTheme="majorBidi" w:cstheme="majorBidi" w:hAnsiTheme="majorBidi"/>
          <w:sz w:val="24"/>
          <w:szCs w:val="24"/>
          <w:lang w:bidi="ar-BH"/>
        </w:rPr>
        <w:t>, el-Camiu li Ahkâmi’l-Kur’an)</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Bu ayetten sonra gelen ayeti kerimede:</w:t>
      </w:r>
      <w:r>
        <w:rPr>
          <w:rFonts w:cs="Traditional Arabic"/>
          <w:b/>
          <w:bCs/>
          <w:sz w:val="24"/>
          <w:szCs w:val="24"/>
          <w:lang w:bidi="ar-BH"/>
        </w:rPr>
        <w:t xml:space="preserve"> </w:t>
      </w:r>
      <w:r>
        <w:rPr>
          <w:rFonts w:cs="Noto Naskh Arabic"/>
          <w:b/>
          <w:b/>
          <w:bCs/>
          <w:sz w:val="28"/>
          <w:sz w:val="28"/>
          <w:szCs w:val="28"/>
          <w:rtl w:val="true"/>
          <w:lang w:bidi="ar-BH"/>
        </w:rPr>
        <w:t>مَٓا اُر۪يدُ مِنْهُمْ مِنْ رِزْقٍ وَمَٓا اُر۪يدُ اَنْ يُطْعِمُونِ</w:t>
      </w:r>
      <w:r>
        <w:rPr>
          <w:rFonts w:cs="Traditional Arabic"/>
          <w:b/>
          <w:b/>
          <w:bCs/>
          <w:sz w:val="28"/>
          <w:sz w:val="28"/>
          <w:szCs w:val="28"/>
          <w:lang w:bidi="ar-BH"/>
        </w:rPr>
        <w:t xml:space="preserve"> </w:t>
      </w:r>
      <w:r>
        <w:rPr>
          <w:rFonts w:cs="Times New Roman" w:ascii="Times New Roman" w:hAnsi="Times New Roman" w:asciiTheme="majorBidi" w:cstheme="majorBidi" w:hAnsiTheme="majorBidi"/>
          <w:b/>
          <w:bCs/>
          <w:sz w:val="24"/>
          <w:szCs w:val="24"/>
          <w:lang w:bidi="ar-BH"/>
        </w:rPr>
        <w:t>"Ben onlardan rızık istemiyorum. Beni doyurmalarını da istemiyorum."  (Zâriyât; 57)</w:t>
      </w:r>
      <w:r>
        <w:rPr>
          <w:rFonts w:cs="Times New Roman" w:ascii="Times New Roman" w:hAnsi="Times New Roman" w:asciiTheme="majorBidi" w:cstheme="majorBidi" w:hAnsiTheme="majorBidi"/>
          <w:sz w:val="20"/>
          <w:szCs w:val="20"/>
          <w:lang w:bidi="ar-BH"/>
        </w:rPr>
        <w:t xml:space="preserve"> </w:t>
      </w:r>
      <w:r>
        <w:rPr>
          <w:rFonts w:cs="Times New Roman" w:ascii="Times New Roman" w:hAnsi="Times New Roman" w:asciiTheme="majorBidi" w:cstheme="majorBidi" w:hAnsiTheme="majorBidi"/>
          <w:sz w:val="24"/>
          <w:szCs w:val="24"/>
          <w:lang w:bidi="ar-BH"/>
        </w:rPr>
        <w:t>buyrulması dikkat çekicidir zira Allah’ın kullarından talebi, sadece kendisine kulluk edilmesidir. Bizi yokluk âleminden varlık âlemine çıkaran, bizi kendisine muhatap kılan, peygamberler ve kitaplar göndermekle bize hem acıyıp merhamet eden hem de bizi yalnız bırakmayan, sayısız nimetleri ikram eden Rabbimize kulluk etmek, ibadet etmek en büyük şükür, en büyük teşekkür etmektir. Varlıklar içerisinde her şey kendi lisanıyla Allah’ı anarken, her şey isteyerek O’na boyun eğerken, tüm mahlûkat O’nu tanırken, birçok ayette mükerrem kılındığı beyan edilen insanın kulluktan kaçması nasıl mümkün olabilir?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 xml:space="preserve">İnsan varlık sahnesine çıkarılırken bizzat Rabbimiz tarafından cinlere ve meleklere takdim edilmiş, Âdem’e hürmet secdesi yapmadığından İblis huzurdan kovulmuş, Allah (c.c.) bizi, Âdem’in oğullarını savunmuştur. İbn Mes’ûd’un rivayet ettiği bir hadiste Efendimiz (a.s): </w:t>
      </w:r>
      <w:r>
        <w:rPr>
          <w:rFonts w:cs="Times New Roman" w:ascii="Times New Roman" w:hAnsi="Times New Roman" w:asciiTheme="majorBidi" w:cstheme="majorBidi" w:hAnsiTheme="majorBidi"/>
          <w:b/>
          <w:bCs/>
          <w:i/>
          <w:iCs/>
          <w:sz w:val="24"/>
          <w:szCs w:val="24"/>
          <w:lang w:bidi="ar-BH"/>
        </w:rPr>
        <w:t>“Allah insanı yaratmayı murad ettiğinde anne karnındayken ona bir melek görevlendirir. Onun cinsiyetini, ecelini, zengin ya da fakir olacağını ve nihayetinde saîd mi şakî mi olacağını takdir eder”</w:t>
      </w:r>
      <w:r>
        <w:rPr>
          <w:rFonts w:cs="Times New Roman" w:ascii="Times New Roman" w:hAnsi="Times New Roman" w:asciiTheme="majorBidi" w:cstheme="majorBidi" w:hAnsiTheme="majorBidi"/>
          <w:sz w:val="24"/>
          <w:szCs w:val="24"/>
          <w:lang w:bidi="ar-BH"/>
        </w:rPr>
        <w:t xml:space="preserve"> buyurmuştur. (Müslim, Kader, 1) Hadisin, kelami açıdan tartışmasını bir tarafa bırakırsak, Allah’ın bizim anne karnındayken bir melek görevlendirmekle bizi konuştuğunu, bizden bahsettiğini, bizi konuşmaya değer bulduğunu bilmek, O’na secde edip, O’na kulluk etmeyi gerektirmez mi? </w:t>
      </w:r>
    </w:p>
    <w:p>
      <w:pPr>
        <w:pStyle w:val="Normal"/>
        <w:jc w:val="center"/>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İBADETLERİN ÇEŞİTLERİ</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İbadetler İslam âlimlerince farklı tasniflere tabi tutulmuştur. Bunları şöyle ifade edebiliriz:</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A.Şekli ve Zamanı İtibariyle İbadetler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1.Kurallı İbadetler:</w:t>
      </w:r>
      <w:r>
        <w:rPr>
          <w:rFonts w:cs="Times New Roman" w:ascii="Times New Roman" w:hAnsi="Times New Roman" w:asciiTheme="majorBidi" w:cstheme="majorBidi" w:hAnsiTheme="majorBidi"/>
          <w:sz w:val="24"/>
          <w:szCs w:val="24"/>
          <w:lang w:bidi="ar-BH"/>
        </w:rPr>
        <w:t xml:space="preserve"> Namaz, oruç, zekât, hac, ezan gibi.</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2.Kuralsız İbadetler:</w:t>
      </w:r>
      <w:r>
        <w:rPr>
          <w:rFonts w:cs="Times New Roman" w:ascii="Times New Roman" w:hAnsi="Times New Roman" w:asciiTheme="majorBidi" w:cstheme="majorBidi" w:hAnsiTheme="majorBidi"/>
          <w:sz w:val="24"/>
          <w:szCs w:val="24"/>
          <w:lang w:bidi="ar-BH"/>
        </w:rPr>
        <w:t xml:space="preserve"> İnfak, selam, Kur’an okumak, tesb</w:t>
      </w:r>
      <w:r>
        <w:rPr>
          <w:rFonts w:cs="Times New Roman" w:ascii="Bell MT" w:hAnsi="Bell MT" w:cstheme="majorBidi"/>
          <w:sz w:val="24"/>
          <w:szCs w:val="24"/>
          <w:lang w:bidi="ar-BH"/>
        </w:rPr>
        <w:t>î</w:t>
      </w:r>
      <w:r>
        <w:rPr>
          <w:rFonts w:cs="Times New Roman" w:ascii="Times New Roman" w:hAnsi="Times New Roman" w:asciiTheme="majorBidi" w:cstheme="majorBidi" w:hAnsiTheme="majorBidi"/>
          <w:sz w:val="24"/>
          <w:szCs w:val="24"/>
          <w:lang w:bidi="ar-BH"/>
        </w:rPr>
        <w:t>hatta bulunmak, tefekkür etmek, anne-babaya bakmak, sıla-i rahim, yemek yedirmek, yoldan eziyet verici şeyleri kaldırmak, emr-i bi’l-ma’r</w:t>
      </w:r>
      <w:r>
        <w:rPr>
          <w:rFonts w:cs="Times New Roman" w:ascii="Bell MT" w:hAnsi="Bell MT" w:cstheme="majorBidi"/>
          <w:sz w:val="24"/>
          <w:szCs w:val="24"/>
          <w:lang w:bidi="ar-BH"/>
        </w:rPr>
        <w:t>û</w:t>
      </w:r>
      <w:r>
        <w:rPr>
          <w:rFonts w:cs="Times New Roman" w:ascii="Times New Roman" w:hAnsi="Times New Roman" w:asciiTheme="majorBidi" w:cstheme="majorBidi" w:hAnsiTheme="majorBidi"/>
          <w:sz w:val="24"/>
          <w:szCs w:val="24"/>
          <w:lang w:bidi="ar-BH"/>
        </w:rPr>
        <w:t>f nehyi ani’l-münkerde bulunmak, nasihat etmek, hasta ziyareti vb. Salih ameller.</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B.Eda edilme Yönünden İbadetler: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1.Bedenle Yapılan İbadetler:</w:t>
      </w:r>
      <w:r>
        <w:rPr>
          <w:rFonts w:cs="Times New Roman" w:ascii="Times New Roman" w:hAnsi="Times New Roman" w:asciiTheme="majorBidi" w:cstheme="majorBidi" w:hAnsiTheme="majorBidi"/>
          <w:sz w:val="24"/>
          <w:szCs w:val="24"/>
          <w:lang w:bidi="ar-BH"/>
        </w:rPr>
        <w:t xml:space="preserve"> Namaz, oruç, ezan, nasihat, zikir, tefekkür, huşû, ihlâs gibi hem kalbin hem de diğer uzuvlarla yapılan  ibadetler.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2.Malla Yapılan İbadetler:</w:t>
      </w:r>
      <w:r>
        <w:rPr>
          <w:rFonts w:cs="Times New Roman" w:ascii="Times New Roman" w:hAnsi="Times New Roman" w:asciiTheme="majorBidi" w:cstheme="majorBidi" w:hAnsiTheme="majorBidi"/>
          <w:sz w:val="24"/>
          <w:szCs w:val="24"/>
          <w:lang w:bidi="ar-BH"/>
        </w:rPr>
        <w:t xml:space="preserve"> Zekât, infak, yemek yedirmek vb. ibadetler.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3.Hem Beden Hem Malla Yapılan İbadetler:</w:t>
      </w:r>
      <w:r>
        <w:rPr>
          <w:rFonts w:cs="Times New Roman" w:ascii="Times New Roman" w:hAnsi="Times New Roman" w:asciiTheme="majorBidi" w:cstheme="majorBidi" w:hAnsiTheme="majorBidi"/>
          <w:sz w:val="24"/>
          <w:szCs w:val="24"/>
          <w:lang w:bidi="ar-BH"/>
        </w:rPr>
        <w:t xml:space="preserve"> Hac ve umre, kurban kesmek, anne-babaya bakmak, Allah yolunda cihad etmek gibi ibadetler.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sz w:val="24"/>
          <w:szCs w:val="24"/>
          <w:lang w:bidi="ar-BH"/>
        </w:rPr>
        <w:t>1.Kurallı İbadetler:</w:t>
      </w:r>
      <w:r>
        <w:rPr>
          <w:rFonts w:cs="Times New Roman" w:ascii="Times New Roman" w:hAnsi="Times New Roman" w:asciiTheme="majorBidi" w:cstheme="majorBidi" w:hAnsiTheme="majorBidi"/>
          <w:sz w:val="24"/>
          <w:szCs w:val="24"/>
          <w:lang w:bidi="ar-BH"/>
        </w:rPr>
        <w:t xml:space="preserve"> Belli zaman, şekil ve kurallara tabi olan ibadetlerdir. Namaz, oruç, zekât, hac ve umre gibi. Bu ibadetlerin yerine getirilmesi taabbudî olup naslarla belirlenmiş olup zamanın değişmesi ile değişme göstermezler.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Namaz ibadeti kurallı bir ibadettir. Vakitle mukayyettir. Eda edilmesinde kendine has kuralları vardır. Sadece şu ayet bunun delilidir.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فَاِذَا قَضَيْتُمُ الصَّلٰوةَ فَاذْكُرُوا اللّٰهَ قِيَاماً وَقُعُوداً وَعَلٰى جُنُوبِكُمْۚ فَاِذَا اطْمَأْنَنْتُمْ فَاَق۪يمُوا الصَّلٰوةَۚ اِنَّ الصَّلٰوةَ كَانَتْ عَلَى الْمُؤْمِن۪ينَ كِتَاباً مَوْقُوتاً</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"Namazı bitirince de ayakta, otururken ve yanınız üzerinde yatarken (daima) Allah'ı anın. Huzura kavuşunca da namazı dosdoğru kılın; çünkü namaz müminler üzerine vakitleri belli bir farzdır."  (Nisâ; 103)</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Oruç ibadeti de vakitle mukayyettir ve ilgili ayette Rabbimiz bunu şöyle haber verir: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شَهْرُ رَمَضَانَ الَّذ۪ٓي اُنْزِلَ ف۪يهِ الْقُرْاٰنُ هُدًى لِلنَّاسِ وَبَيِّنَاتٍ مِنَ الْهُدٰى وَالْفُرْقَانِۚ فَمَنْ شَهِدَ مِنْكُمُ الشَّهْرَ فَلْيَصُمْهُۜ…</w:t>
      </w:r>
      <w:r>
        <w:rPr>
          <w:rFonts w:ascii="Traditional Arabic" w:hAnsi="Traditional Arabic" w:cs="Traditional Arabic"/>
          <w:b/>
          <w:b/>
          <w:bCs/>
          <w:sz w:val="28"/>
          <w:sz w:val="28"/>
          <w:szCs w:val="28"/>
          <w:rtl w:val="true"/>
          <w:lang w:bidi="ar-BH"/>
        </w:rPr>
        <w:t xml:space="preserve"> </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 Öyle ise sizden ramazan ayını idrak edenler onda oruç tutsun... (Bakara; 185)</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Hac ibadeti bilinen aylardadır ve kuralları vardır ki bununla ilgili Kur’an’da Rabbimiz şöyle buyurur: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اَلْحَجُّ اَشْهُرٌ مَعْلُومَاتٌۚ فَمَنْ فَرَضَ ف۪يهِنَّ الْحَجَّ فَلَا رَفَثَ وَلَا فُسُوقَ وَلَا جِدَالَ فِي الْحَجِّۜ وَمَا تَفْعَلُوا مِنْ خَيْرٍ يَعْلَمْهُ اللّٰهُۜ وَتَزَوَّدُوا فَاِنَّ خَيْرَ الزَّادِ التَّقْوٰىۘ وَاتَّقُونِ يَٓا اُو۬لِي الْاَلْبَابِ</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"Hac, bilinen aylardadır. Kim o aylarda hacca niyet ederse (ihramını giyerse), hac esnasında kadına yaklaşmak, günah sayılan davranışlara yönelmek, kavga etmek yoktur. Ne hayır işlerseniz Allah onu bilir. (Ey müminler! Ahiret için) azık edinin. Bilin ki azığın en hayırlısı takvâdır. Ey akıl sahipleri! Benden (emirlerime muhalefetten) sakının."  (Bakara; 197)</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Zekât ibadeti Kitap ve sünnetle farz kılınmış bir ibadettir ve şartları, sarf yerleri naslarla tayin edilmiştir. (Tevbe suresi, 60) Umre ibadeti hüküm yönünden sünnet olmakla beraber ifa şekli nebev</w:t>
      </w:r>
      <w:r>
        <w:rPr>
          <w:rFonts w:cs="Times New Roman" w:ascii="Bell MT" w:hAnsi="Bell MT" w:cstheme="majorBidi"/>
          <w:sz w:val="24"/>
          <w:szCs w:val="24"/>
          <w:lang w:bidi="ar-BH"/>
        </w:rPr>
        <w:t>î</w:t>
      </w:r>
      <w:r>
        <w:rPr>
          <w:rFonts w:cs="Times New Roman" w:ascii="Times New Roman" w:hAnsi="Times New Roman" w:asciiTheme="majorBidi" w:cstheme="majorBidi" w:hAnsiTheme="majorBidi"/>
          <w:sz w:val="24"/>
          <w:szCs w:val="24"/>
          <w:lang w:bidi="ar-BH"/>
        </w:rPr>
        <w:t xml:space="preserve"> ölçülerle tayin edilmiş, Kur’an’da hakkında bilgiler verilmiştir.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 xml:space="preserve">Yukarıdaki tasnifte kuralsız olan ibadetler, kurallı olanlar kadar zaman ve zeminle sınırlı olmadıklarından böyle tasnif edilmiştir. Yani kuralsız bir ibadetler de belli kurallar çerçevesinde yerine getirilir. Örneğin infakta haddi aşmamak, malın kötüsünü vermemek, men ve ezadan sakınmak, riya ve gösterişten uzak kalmak gibi kurallar vardır.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 xml:space="preserve">Selam, dinimizde önemli bir ibadettir ve Müslümanların birbirlerine karşı sorumluluklarından biridir ve sıkı olmamakla beraber kurallara tabidir. Selam verilmeyecek kimseler olduğu gibi selam verilmesinin yer itibariyle uygun olmadığı durumlar da bulunmaktadır.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Kur’an okumak da belli kuralları olan bir ibadettir. Kur’an okunmanın mekruh olduğu yerler ve durumlar vardır.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 xml:space="preserve">İslam dininde ibadetlerin tümü, Allah’ın rızasına götüren amellerden ibarettir ve sadece belli ibadetlerle de sınırlı değildir. Bugün Müslümanların en fazla yanıldığı noktalardan birisi maalesef ibadet denildiğinde bunu belli ibadetlere hasretme yanlışlığına düşmeleridir. Namaz, oruç, hac ve umre, zekât, Kur’an okumak, sadaka vermek, kurban kesmek bir ibadet olduğu gibi selam verip selam almak da, iyiliği emredip kötülükten sakındırmak da, anne-babaya iyi davranmak da, iyi bir aile ferdi olmak da, canlılara merhamet göstermek de, helal olan işi hakkıyla yapmak da bir ibadettir.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Kulluk ve onun içinde yer alan ibadetler Nisa suresi 36. Ayette Rabbimiz tarafından ifade edildiği üzere insanın nefsinden başlayarak çevreye doğru yön izleyen bir yapıdadır. Ayet şöyledir: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وَاعْبُدُوا اللّٰهَ وَلَا تُشْرِكُوا بِه۪ شَيْـٔاً وَبِالْوَالِدَيْنِ اِحْسَاناً وَبِذِي الْقُرْبٰى وَالْيَتَامٰى وَالْمَسَاك۪ينِ وَالْجَارِ ذِي الْقُرْبٰى وَالْجَارِ الْجُنُبِ وَالصَّاحِبِ بِالْجَنْبِ وَابْنِ السَّب۪يلِۙ وَمَا مَلَكَتْ اَيْمَانُكُمْۜ اِنَّ اللّٰهَ لَا يُحِبُّ مَنْ كَانَ مُخْتَالاً فَخُوراًۙ</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"Allah'a ibadet edin ve O'na hiçbir şeyi ortak koşmayın. Ana-babaya, akrabaya, yetimlere, yoksullara, yakın komşuya, uzak komşuya, yakın arkadaşa, yolcuya, ellerinizin altında bulunanlara (köle, cariye, hizmetçi ve benzerlerine) iyi davranın; Allah kendini beğenen ve daima böbürlenip duran kimseyi sevmez."  (Nisâ; 36)</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Sohbetimizin başında okuduğumuz hadis de açıktır. Allah Ras</w:t>
      </w:r>
      <w:r>
        <w:rPr>
          <w:rFonts w:cs="Times New Roman" w:ascii="Bell MT" w:hAnsi="Bell MT" w:cstheme="majorBidi"/>
          <w:sz w:val="24"/>
          <w:szCs w:val="24"/>
          <w:lang w:bidi="ar-BH"/>
        </w:rPr>
        <w:t>û</w:t>
      </w:r>
      <w:r>
        <w:rPr>
          <w:rFonts w:cs="Times New Roman" w:ascii="Times New Roman" w:hAnsi="Times New Roman" w:asciiTheme="majorBidi" w:cstheme="majorBidi" w:hAnsiTheme="majorBidi"/>
          <w:sz w:val="24"/>
          <w:szCs w:val="24"/>
          <w:lang w:bidi="ar-BH"/>
        </w:rPr>
        <w:t>lü (s.a.s) şöyle buyurmuştur: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يَا أَيُّهَا النَّاسُ، أَفْشُوا السَّلَامَ وَصِلُوا الْأَرْحَامَ، وَأَطْعِمُوا الطَّعَامَ، وَصَلُّوا بِاللَّيْلِ وَالنَّاسُ نِيَامٌ، تَدْخُلُوا الْجَنَّةَ بِسَلَامٍ</w:t>
      </w:r>
    </w:p>
    <w:p>
      <w:pPr>
        <w:pStyle w:val="Normal"/>
        <w:jc w:val="both"/>
        <w:rPr>
          <w:rFonts w:ascii="Times New Roman" w:hAnsi="Times New Roman" w:cs="Times New Roman" w:asciiTheme="majorBidi" w:cstheme="majorBidi" w:hAnsiTheme="majorBidi"/>
          <w:sz w:val="20"/>
          <w:szCs w:val="20"/>
          <w:lang w:bidi="ar-BH"/>
        </w:rPr>
      </w:pPr>
      <w:r>
        <w:rPr>
          <w:rFonts w:cs="Times New Roman" w:ascii="Times New Roman" w:hAnsi="Times New Roman" w:asciiTheme="majorBidi" w:cstheme="majorBidi" w:hAnsiTheme="majorBidi"/>
          <w:b/>
          <w:bCs/>
          <w:sz w:val="24"/>
          <w:szCs w:val="24"/>
          <w:lang w:bidi="ar-BH"/>
        </w:rPr>
        <w:t>“</w:t>
      </w:r>
      <w:r>
        <w:rPr>
          <w:rFonts w:cs="Times New Roman" w:ascii="Times New Roman" w:hAnsi="Times New Roman" w:asciiTheme="majorBidi" w:cstheme="majorBidi" w:hAnsiTheme="majorBidi"/>
          <w:b/>
          <w:bCs/>
          <w:sz w:val="24"/>
          <w:szCs w:val="24"/>
          <w:lang w:bidi="ar-BH"/>
        </w:rPr>
        <w:t>Ey İnsanlar! Selamı (esenliği) yayın, sıla-i rahim yapın, yemek yedirin, insanlar gece uykudayken siz namaz kılın (da) selam ile cennete girin.” (Tirmizi, Ebvabu Sıfati’l-Kıyame, 42)</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Rasûlullah (s.a.s) başka bir hadislerinde ibadetlerin kapsamının genişliğine şöyle işaret eder:</w:t>
      </w:r>
    </w:p>
    <w:p>
      <w:pPr>
        <w:pStyle w:val="NoSpacing"/>
        <w:spacing w:lineRule="auto" w:line="276"/>
        <w:rPr>
          <w:rFonts w:ascii="Times New Roman" w:hAnsi="Times New Roman" w:cs="Times New Roman" w:asciiTheme="majorBidi" w:cstheme="majorBidi" w:hAnsiTheme="majorBidi"/>
          <w:b/>
          <w:b/>
          <w:bCs/>
          <w:sz w:val="24"/>
          <w:szCs w:val="24"/>
        </w:rPr>
      </w:pPr>
      <w:r>
        <w:rPr>
          <w:rFonts w:ascii="Traditional Arabic" w:hAnsi="Traditional Arabic" w:cs="Noto Naskh Arabic"/>
          <w:b/>
          <w:b/>
          <w:bCs/>
          <w:sz w:val="28"/>
          <w:sz w:val="28"/>
          <w:szCs w:val="28"/>
          <w:shd w:fill="F1F1F1" w:val="clear"/>
          <w:rtl w:val="true"/>
        </w:rPr>
        <w:t>كُلُّ مَعْرُوفٍ صَدَقَةٌ</w:t>
      </w:r>
      <w:r>
        <w:rPr>
          <w:rFonts w:ascii="Traditional Arabic" w:hAnsi="Traditional Arabic" w:cs="Traditional Arabic"/>
          <w:sz w:val="28"/>
          <w:sz w:val="28"/>
          <w:szCs w:val="28"/>
          <w:shd w:fill="F1F1F1" w:val="clear"/>
        </w:rPr>
        <w:t xml:space="preserve"> </w:t>
      </w:r>
      <w:r>
        <w:rPr>
          <w:rFonts w:cs="Times New Roman" w:ascii="Times New Roman" w:hAnsi="Times New Roman" w:asciiTheme="majorBidi" w:cstheme="majorBidi" w:hAnsiTheme="majorBidi"/>
          <w:b/>
          <w:bCs/>
          <w:i/>
          <w:iCs/>
          <w:sz w:val="24"/>
          <w:szCs w:val="24"/>
        </w:rPr>
        <w:t>Her iyilik/marûf olan davranış sadakadır.</w:t>
      </w:r>
      <w:r>
        <w:rPr>
          <w:rFonts w:cs="Times New Roman" w:ascii="Times New Roman" w:hAnsi="Times New Roman" w:asciiTheme="majorBidi" w:cstheme="majorBidi" w:hAnsiTheme="majorBidi"/>
          <w:b/>
          <w:bCs/>
          <w:sz w:val="24"/>
          <w:szCs w:val="24"/>
        </w:rPr>
        <w:t xml:space="preserve"> (Buhari, Edeb, 33)</w:t>
      </w:r>
    </w:p>
    <w:p>
      <w:pPr>
        <w:pStyle w:val="NoSpacing"/>
        <w:spacing w:lineRule="auto" w:line="276"/>
        <w:jc w:val="both"/>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sz w:val="24"/>
          <w:szCs w:val="24"/>
        </w:rPr>
        <w:t xml:space="preserve">Başka bir hadis: </w:t>
      </w:r>
      <w:r>
        <w:rPr>
          <w:rFonts w:cs="Times New Roman" w:ascii="Times New Roman" w:hAnsi="Times New Roman" w:asciiTheme="majorBidi" w:cstheme="majorBidi" w:hAnsiTheme="majorBidi"/>
          <w:b/>
          <w:bCs/>
          <w:i/>
          <w:iCs/>
          <w:sz w:val="24"/>
          <w:szCs w:val="24"/>
        </w:rPr>
        <w:t>“İman altmış ya da yetmiş küsur şubedir. En efdal olanı L</w:t>
      </w:r>
      <w:r>
        <w:rPr>
          <w:rFonts w:cs="Times New Roman" w:ascii="Bell MT" w:hAnsi="Bell MT" w:cstheme="majorBidi"/>
          <w:b/>
          <w:bCs/>
          <w:i/>
          <w:iCs/>
          <w:sz w:val="24"/>
          <w:szCs w:val="24"/>
        </w:rPr>
        <w:t>â</w:t>
      </w:r>
      <w:r>
        <w:rPr>
          <w:rFonts w:cs="Times New Roman" w:ascii="Times New Roman" w:hAnsi="Times New Roman" w:asciiTheme="majorBidi" w:cstheme="majorBidi" w:hAnsiTheme="majorBidi"/>
          <w:b/>
          <w:bCs/>
          <w:i/>
          <w:iCs/>
          <w:sz w:val="24"/>
          <w:szCs w:val="24"/>
        </w:rPr>
        <w:t xml:space="preserve"> İl</w:t>
      </w:r>
      <w:r>
        <w:rPr>
          <w:rFonts w:cs="Times New Roman" w:ascii="Bell MT" w:hAnsi="Bell MT" w:cstheme="majorBidi"/>
          <w:b/>
          <w:bCs/>
          <w:i/>
          <w:iCs/>
          <w:sz w:val="24"/>
          <w:szCs w:val="24"/>
        </w:rPr>
        <w:t>â</w:t>
      </w:r>
      <w:r>
        <w:rPr>
          <w:rFonts w:cs="Times New Roman" w:ascii="Times New Roman" w:hAnsi="Times New Roman" w:asciiTheme="majorBidi" w:cstheme="majorBidi" w:hAnsiTheme="majorBidi"/>
          <w:b/>
          <w:bCs/>
          <w:i/>
          <w:iCs/>
          <w:sz w:val="24"/>
          <w:szCs w:val="24"/>
        </w:rPr>
        <w:t>he İllallah sözü (bunu hayata hâkim kılmak) en alt sıralamada olanı ise yoldan eziyet veren bir şeyi kaldırmaktır.”</w:t>
      </w: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sz w:val="24"/>
          <w:szCs w:val="24"/>
        </w:rPr>
        <w:t>şeklindedir. (Buhari-Müslim Hadisi)</w:t>
      </w:r>
    </w:p>
    <w:p>
      <w:pPr>
        <w:pStyle w:val="NoSpacing"/>
        <w:spacing w:lineRule="auto" w:line="276"/>
        <w:jc w:val="both"/>
        <w:rPr>
          <w:rFonts w:ascii="Times New Roman" w:hAnsi="Times New Roman" w:cs="Times New Roman" w:asciiTheme="majorBidi" w:cstheme="majorBidi" w:hAnsiTheme="majorBidi"/>
          <w:sz w:val="24"/>
          <w:szCs w:val="24"/>
          <w:highlight w:val="white"/>
          <w:lang w:bidi="ar-BH"/>
        </w:rPr>
      </w:pPr>
      <w:r>
        <w:rPr>
          <w:rFonts w:cs="Times New Roman" w:ascii="Times New Roman" w:hAnsi="Times New Roman" w:asciiTheme="majorBidi" w:cstheme="majorBidi" w:hAnsiTheme="majorBidi"/>
          <w:sz w:val="24"/>
          <w:szCs w:val="24"/>
          <w:shd w:fill="F1F1F1" w:val="clear"/>
          <w:lang w:bidi="ar-BH"/>
        </w:rPr>
        <w:t xml:space="preserve">Bir hayır yapmak ne denli güzelse buna vesile olmak da bir ibadettir, Allah’ın hoşnutluğunu kazanmaya vesiledir. Allah Rasûlü’ne bir kimse gelerek binit ister. Rasûlullah kişinin bu talebini o an için karşılayamaz. Orada bulunan sahabîlerden biri, adamı durumu iyi olan başka bir sahabîye götürür ve ihtiyacını karşılar. Haber Allah Rasûlü’ne ulaştırılınca Efendimiz (a.s) memnuniyetini şöyle ifade eder: </w:t>
      </w:r>
      <w:r>
        <w:rPr>
          <w:rFonts w:cs="Times New Roman" w:ascii="Times New Roman" w:hAnsi="Times New Roman" w:asciiTheme="majorBidi" w:cstheme="majorBidi" w:hAnsiTheme="majorBidi"/>
          <w:b/>
          <w:bCs/>
          <w:i/>
          <w:iCs/>
          <w:sz w:val="24"/>
          <w:szCs w:val="24"/>
          <w:shd w:fill="F1F1F1" w:val="clear"/>
          <w:lang w:bidi="ar-BH"/>
        </w:rPr>
        <w:t>“bir hayra vesile olan o hayrı yapan gibidir.”</w:t>
      </w:r>
      <w:r>
        <w:rPr>
          <w:rFonts w:cs="Times New Roman" w:ascii="Times New Roman" w:hAnsi="Times New Roman" w:asciiTheme="majorBidi" w:cstheme="majorBidi" w:hAnsiTheme="majorBidi"/>
          <w:sz w:val="24"/>
          <w:szCs w:val="24"/>
          <w:shd w:fill="F1F1F1" w:val="clear"/>
          <w:lang w:bidi="ar-BH"/>
        </w:rPr>
        <w:t xml:space="preserve"> (Tirmizi, İlim, 14) Bizim gücümüzün yetmediği nice iyilikleri, hayır işlerini en azından başkalarına iletmemiz ve ihtiyaç sahibinin işini halletmemiz ibadet değilse nedir? </w:t>
      </w:r>
    </w:p>
    <w:p>
      <w:pPr>
        <w:pStyle w:val="NoSpacing"/>
        <w:spacing w:lineRule="auto" w:line="276"/>
        <w:jc w:val="both"/>
        <w:rPr>
          <w:rFonts w:ascii="Times New Roman" w:hAnsi="Times New Roman" w:cs="Times New Roman" w:asciiTheme="majorBidi" w:cstheme="majorBidi" w:hAnsiTheme="majorBidi"/>
          <w:sz w:val="24"/>
          <w:szCs w:val="24"/>
          <w:highlight w:val="white"/>
          <w:lang w:bidi="ar-BH"/>
        </w:rPr>
      </w:pPr>
      <w:r>
        <w:rPr>
          <w:rFonts w:cs="Times New Roman" w:ascii="Times New Roman" w:hAnsi="Times New Roman" w:asciiTheme="majorBidi" w:cstheme="majorBidi" w:hAnsiTheme="majorBidi"/>
          <w:b/>
          <w:bCs/>
          <w:i/>
          <w:iCs/>
          <w:sz w:val="24"/>
          <w:szCs w:val="24"/>
          <w:shd w:fill="F1F1F1" w:val="clear"/>
          <w:lang w:bidi="ar-BH"/>
        </w:rPr>
        <w:t>“</w:t>
      </w:r>
      <w:r>
        <w:rPr>
          <w:rFonts w:cs="Times New Roman" w:ascii="Times New Roman" w:hAnsi="Times New Roman" w:asciiTheme="majorBidi" w:cstheme="majorBidi" w:hAnsiTheme="majorBidi"/>
          <w:b/>
          <w:bCs/>
          <w:i/>
          <w:iCs/>
          <w:sz w:val="24"/>
          <w:szCs w:val="24"/>
          <w:shd w:fill="F1F1F1" w:val="clear"/>
          <w:lang w:bidi="ar-BH"/>
        </w:rPr>
        <w:t xml:space="preserve">Ben ve yetimin işini üstlenen, ona kol kanat geren kimse cennette şöyle yan yana olacağız” </w:t>
      </w:r>
      <w:r>
        <w:rPr>
          <w:rFonts w:cs="Times New Roman" w:ascii="Times New Roman" w:hAnsi="Times New Roman" w:asciiTheme="majorBidi" w:cstheme="majorBidi" w:hAnsiTheme="majorBidi"/>
          <w:sz w:val="24"/>
          <w:szCs w:val="24"/>
          <w:shd w:fill="F1F1F1" w:val="clear"/>
          <w:lang w:bidi="ar-BH"/>
        </w:rPr>
        <w:t xml:space="preserve">(Buhari, Edeb, 24) buyuran Allah Rasûlü’ne komşu olmak için Müslümanlar olarak, gerek bireysel gerek örgütsel/kollektif olarak yetimlerimiz olsa bu ibadet olmaz mı? Her bir camimizin, okulumuzun veya kuruluşumuzun bir yetimi olsa, bir öğrencisi olsa, bir garip-gurebası olsa bu ibadet olmaz mı?  </w:t>
      </w:r>
    </w:p>
    <w:p>
      <w:pPr>
        <w:pStyle w:val="NoSpacing"/>
        <w:spacing w:lineRule="auto" w:line="276"/>
        <w:jc w:val="both"/>
        <w:rPr>
          <w:rFonts w:ascii="Times New Roman" w:hAnsi="Times New Roman" w:cs="Times New Roman" w:asciiTheme="majorBidi" w:cstheme="majorBidi" w:hAnsiTheme="majorBidi"/>
          <w:sz w:val="24"/>
          <w:szCs w:val="24"/>
          <w:highlight w:val="white"/>
          <w:lang w:bidi="ar-BH"/>
        </w:rPr>
      </w:pPr>
      <w:r>
        <w:rPr>
          <w:rFonts w:cs="Times New Roman" w:ascii="Times New Roman" w:hAnsi="Times New Roman" w:asciiTheme="majorBidi" w:cstheme="majorBidi" w:hAnsiTheme="majorBidi"/>
          <w:sz w:val="24"/>
          <w:szCs w:val="24"/>
          <w:shd w:fill="F1F1F1" w:val="clear"/>
          <w:lang w:bidi="ar-BH"/>
        </w:rPr>
        <w:t xml:space="preserve">Rasûlullah (s.a.s) yol üzerinde susuzluktan ölmek üzere olan bir köpeğe su verdiğinden dolayı Allah’ın kendisini bağışladığı kimsenin haberini sahabey-i kirama anlatınca orada bulunanlardan birisi: “Ya Rasûlallah! Hayvanlara yaptığımız iyiliklerden ecir alır mıyız?” dedi. Rasûlullah (s.a.s): </w:t>
      </w:r>
      <w:r>
        <w:rPr>
          <w:rFonts w:cs="Times New Roman" w:ascii="Times New Roman" w:hAnsi="Times New Roman" w:asciiTheme="majorBidi" w:cstheme="majorBidi" w:hAnsiTheme="majorBidi"/>
          <w:b/>
          <w:bCs/>
          <w:i/>
          <w:iCs/>
          <w:sz w:val="24"/>
          <w:szCs w:val="24"/>
          <w:shd w:fill="F1F1F1" w:val="clear"/>
          <w:lang w:bidi="ar-BH"/>
        </w:rPr>
        <w:t>“her yaş ciğer sahibine (canlı varlığa/hayvana) yaptığınız iyiliğe karşı size ecir vardır.”</w:t>
      </w:r>
      <w:r>
        <w:rPr>
          <w:rFonts w:cs="Times New Roman" w:ascii="Times New Roman" w:hAnsi="Times New Roman" w:asciiTheme="majorBidi" w:cstheme="majorBidi" w:hAnsiTheme="majorBidi"/>
          <w:sz w:val="24"/>
          <w:szCs w:val="24"/>
          <w:shd w:fill="F1F1F1" w:val="clear"/>
          <w:lang w:bidi="ar-BH"/>
        </w:rPr>
        <w:t xml:space="preserve"> buyurdu. (Buhari, Mezâlim, 23) Bu hadisle amel etme bağlamında evimizin-sokağımızın çevresinde yaşayan sokak hayvanları için bir kap su; bir miktar yiyecek koymak ibadet olmaz mı?</w:t>
      </w:r>
    </w:p>
    <w:p>
      <w:pPr>
        <w:pStyle w:val="NoSpacing"/>
        <w:spacing w:lineRule="auto" w:line="276"/>
        <w:jc w:val="both"/>
        <w:rPr>
          <w:rFonts w:ascii="Times New Roman" w:hAnsi="Times New Roman" w:cs="Times New Roman" w:asciiTheme="majorBidi" w:cstheme="majorBidi" w:hAnsiTheme="majorBidi"/>
          <w:sz w:val="24"/>
          <w:szCs w:val="24"/>
          <w:highlight w:val="white"/>
          <w:lang w:bidi="ar-BH"/>
        </w:rPr>
      </w:pPr>
      <w:r>
        <w:rPr>
          <w:rFonts w:cs="Times New Roman" w:ascii="Times New Roman" w:hAnsi="Times New Roman" w:asciiTheme="majorBidi" w:cstheme="majorBidi" w:hAnsiTheme="majorBidi"/>
          <w:sz w:val="24"/>
          <w:szCs w:val="24"/>
          <w:shd w:fill="F1F1F1" w:val="clear"/>
          <w:lang w:bidi="ar-BH"/>
        </w:rPr>
        <w:t xml:space="preserve">Kısaca, ibadetler deyince sadece belli başlı ibadetlerle kendimizi sınırlandırmayalım. </w:t>
      </w:r>
      <w:r>
        <w:rPr>
          <w:rFonts w:cs="Times New Roman" w:ascii="Times New Roman" w:hAnsi="Times New Roman" w:asciiTheme="majorBidi" w:cstheme="majorBidi" w:hAnsiTheme="majorBidi"/>
          <w:sz w:val="24"/>
          <w:szCs w:val="24"/>
          <w:u w:val="single"/>
          <w:shd w:fill="F1F1F1" w:val="clear"/>
          <w:lang w:bidi="ar-BH"/>
        </w:rPr>
        <w:t>Özellikle kuralsız ibadetler içerisinde tasnif edilen ibadetleri mutlaka farz olan ibadetlerimize ek yapalım.</w:t>
      </w:r>
      <w:r>
        <w:rPr>
          <w:rFonts w:cs="Times New Roman" w:ascii="Times New Roman" w:hAnsi="Times New Roman" w:asciiTheme="majorBidi" w:cstheme="majorBidi" w:hAnsiTheme="majorBidi"/>
          <w:sz w:val="24"/>
          <w:szCs w:val="24"/>
          <w:shd w:fill="F1F1F1" w:val="clear"/>
          <w:lang w:bidi="ar-BH"/>
        </w:rPr>
        <w:t xml:space="preserve"> Namaz çok büyük bir ibadettir, zekat, oruç, hac da öyledir. Bunları yapalım ama selamı- anne-babaya iyiliği, dürüstlüğü, güler yüzlü olmayı, çevreye ve diğer canlılara saygıyı, kalbin ibadetleri olan takvayı, ihlası, iffeti, maddi ve manevi temizliği de ne olur ihmal etmeyelim. </w:t>
      </w:r>
      <w:r>
        <w:rPr>
          <w:rFonts w:cs="Times New Roman" w:ascii="Times New Roman" w:hAnsi="Times New Roman" w:asciiTheme="majorBidi" w:cstheme="majorBidi" w:hAnsiTheme="majorBidi"/>
          <w:sz w:val="24"/>
          <w:szCs w:val="24"/>
          <w:u w:val="single"/>
          <w:shd w:fill="F1F1F1" w:val="clear"/>
          <w:lang w:bidi="ar-BH"/>
        </w:rPr>
        <w:t xml:space="preserve">Bunları da birbirlerinin yerine ikame etmeye kalkmayalım. </w:t>
      </w:r>
      <w:r>
        <w:rPr>
          <w:rFonts w:cs="Times New Roman" w:ascii="Times New Roman" w:hAnsi="Times New Roman" w:asciiTheme="majorBidi" w:cstheme="majorBidi" w:hAnsiTheme="majorBidi"/>
          <w:sz w:val="24"/>
          <w:szCs w:val="24"/>
          <w:shd w:fill="F1F1F1" w:val="clear"/>
          <w:lang w:bidi="ar-BH"/>
        </w:rPr>
        <w:t xml:space="preserve">Allah Rasûlü’nün her maruf/iyilik sadakadır hadisi (yukarıda geçen) üzerimize farz olan zekatın yerine asla geçmez. Kalbimizin temizliği, dürüstlüğümüz asla namazın yerine geçmez. Bu konuda örneğimiz üsve-i hasene kılınan Rasûlullah olmalıdır. </w:t>
      </w:r>
    </w:p>
    <w:p>
      <w:pPr>
        <w:pStyle w:val="Normal"/>
        <w:jc w:val="center"/>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İBADETLERİN ÖNEMİ</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İslam, dört esastan oluşur. Bunlar iman, ibadet, muamelat ve ahlaktır. İman olmazsa diğerlerinin hiçbir anlamı olmaz. İman olur da diğerleri olmazsa ya da eksik olursa iman kemal bulmaz, sahibini de kemal sahibi etmez. İmanın muhafazası ve kuvvetlendirilmesi ibadet ile mümkündür. İbadet hakkıyla ifa edilirse muamelat ve ahlaka olumlu yönde tesir eder zira her ibadetin, yerine getirilmesinde ve sonuçlarında, hem bireysel hem de toplumsal kazanımları vardır. Namaz sorumluluk itibariyle ferdi bir ibadettir. Yerine getirilme itibariyle ise hem ferdi hem cemaate yönelik eda edilen bir ibadettir. Sonuçları ise sadece bireysel değil toplumsal hatta evrenseldir. Çünkü Allah (c.c.) hakkı verilmiş bir namazın -ki bu namaz kalp, zihin ve bedenin namazın öncesinden tamamlanmasına kadar beraber bulunmasıdır- kişiyi kötülüklerden kurtaracağını şöyle haber verir:</w:t>
      </w:r>
    </w:p>
    <w:p>
      <w:pPr>
        <w:pStyle w:val="Normal"/>
        <w:bidi w:val="1"/>
        <w:jc w:val="both"/>
        <w:rPr>
          <w:rFonts w:ascii="Traditional Arabic" w:hAnsi="Traditional Arabic" w:cs="Traditional Arabic"/>
          <w:b/>
          <w:b/>
          <w:bCs/>
          <w:sz w:val="28"/>
          <w:szCs w:val="28"/>
          <w:lang w:bidi="ar-BH"/>
        </w:rPr>
      </w:pPr>
      <w:r>
        <w:rPr>
          <w:rFonts w:ascii="Traditional Arabic" w:hAnsi="Traditional Arabic" w:cs="Noto Naskh Arabic"/>
          <w:b/>
          <w:b/>
          <w:bCs/>
          <w:sz w:val="28"/>
          <w:sz w:val="28"/>
          <w:szCs w:val="28"/>
          <w:rtl w:val="true"/>
          <w:lang w:bidi="ar-BH"/>
        </w:rPr>
        <w:t>اُتْلُ مَٓا اُو۫حِيَ اِلَيْكَ مِنَ الْكِتَابِ وَاَقِمِ الصَّلٰوةَۜ اِنَّ الصَّلٰوةَ تَنْهٰى عَنِ الْفَحْشَٓاءِ وَالْمُنْكَرِۜ وَلَذِكْرُ اللّٰهِ  اَكْبَرُۜ  وَاللّٰهُ  يَعْلَمُ  مَا  تَصْنَعُونَ</w:t>
      </w:r>
    </w:p>
    <w:p>
      <w:pPr>
        <w:pStyle w:val="Normal"/>
        <w:jc w:val="both"/>
        <w:rPr>
          <w:rFonts w:ascii="Times New Roman" w:hAnsi="Times New Roman" w:cs="Times New Roman" w:asciiTheme="majorBidi" w:cstheme="majorBidi" w:hAnsiTheme="majorBidi"/>
          <w:b/>
          <w:b/>
          <w:bCs/>
          <w:sz w:val="24"/>
          <w:szCs w:val="24"/>
          <w:lang w:bidi="ar-BH"/>
        </w:rPr>
      </w:pPr>
      <w:r>
        <w:rPr>
          <w:rFonts w:cs="Times New Roman" w:ascii="Times New Roman" w:hAnsi="Times New Roman" w:asciiTheme="majorBidi" w:cstheme="majorBidi" w:hAnsiTheme="majorBidi"/>
          <w:b/>
          <w:bCs/>
          <w:sz w:val="24"/>
          <w:szCs w:val="24"/>
          <w:lang w:bidi="ar-BH"/>
        </w:rPr>
        <w:t>"(Resûlüm!) Sana vahyedilen Kitab'ı oku ve namazı kıl. Muhakkak ki, namaz, hayâsızlıktan ve kötülükten alıkoyar. Allah'ı anmak elbette (ibadetlerin) en büyüğüdür. Allah yaptıklarınızı bilir."  (Ankebût; 45)</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Hayâsızlıktan ve kötülükten beri olan bir Müslüman kime ve neye kötülük edebilir? Bunun faydası kendisinden çok başkalarına değil midir?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Oruç, biz muttakilerden olalım diye bize farz kılınmıştır. (Bakara, 183) Sadece midesine değil de bedenine ve kalbine oruç tutturarak muttaki olan, Allah’tan hakkıyla korkan kişi kime ve neye zarar verebilir?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b/>
          <w:bCs/>
          <w:i/>
          <w:iCs/>
          <w:sz w:val="24"/>
          <w:szCs w:val="24"/>
          <w:lang w:bidi="ar-BH"/>
        </w:rPr>
        <w:t>“</w:t>
      </w:r>
      <w:r>
        <w:rPr>
          <w:rFonts w:cs="Times New Roman" w:ascii="Times New Roman" w:hAnsi="Times New Roman" w:asciiTheme="majorBidi" w:cstheme="majorBidi" w:hAnsiTheme="majorBidi"/>
          <w:b/>
          <w:bCs/>
          <w:i/>
          <w:iCs/>
          <w:sz w:val="24"/>
          <w:szCs w:val="24"/>
          <w:lang w:bidi="ar-BH"/>
        </w:rPr>
        <w:t>Mebrur bir haccı ifa eden annesinden doğduğu günkü gibidir”</w:t>
      </w:r>
      <w:r>
        <w:rPr>
          <w:rFonts w:cs="Times New Roman" w:ascii="Times New Roman" w:hAnsi="Times New Roman" w:asciiTheme="majorBidi" w:cstheme="majorBidi" w:hAnsiTheme="majorBidi"/>
          <w:sz w:val="24"/>
          <w:szCs w:val="24"/>
          <w:lang w:bidi="ar-BH"/>
        </w:rPr>
        <w:t xml:space="preserve"> (Buhari, Hac, 4) buyrulduğuna göre, hac yapan ve haccı tutan birisi kime ve neye zarar verebilir? Dünyada yeni doğan bir çocuğun kötülüğüne kim şahit olmuştur ki haccın hakkını veren müslümanın kötülüğüne şahit olunsun?</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 xml:space="preserve">İnfakın farz olan zekâtından nafile türüne kadar ne varsa, Abidin/ibadeti yapanın dışında en az bir kişinin olması zorunlu olduğuna göre bunun faydası kendi iç âlemindeki fayda kadar çevresine yönelik de bir fayda değil midir? </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Bir ibadet, kötü olanı engelleme gücünü sağlıyorsa o ibadetin hakkı yerine getiriliyor demektir. İbadet, Abidin iç dünyasında da çevresinde de olumlu bir etki yaratmıyorsa durum endişe verici demektir. Ve ibadeti yapan kişi, kendi iç dünyasında nerede yanlış yaptığının muhasebesini yapmak zorundadır.</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Cenabı Hak bizleri hakkıyla kulluk edenlerden eylesin. İbadetlerimizi eksiğimiz, kusurumuz ama inşallah iyi niyetimizle bizden kabul eylesin.</w:t>
      </w:r>
    </w:p>
    <w:p>
      <w:pPr>
        <w:pStyle w:val="Normal"/>
        <w:jc w:val="both"/>
        <w:rPr>
          <w:rFonts w:ascii="Times New Roman" w:hAnsi="Times New Roman" w:cs="Times New Roman" w:asciiTheme="majorBidi" w:cstheme="majorBidi" w:hAnsiTheme="majorBidi"/>
          <w:sz w:val="24"/>
          <w:szCs w:val="24"/>
          <w:lang w:bidi="ar-BH"/>
        </w:rPr>
      </w:pPr>
      <w:r>
        <w:rPr>
          <w:rFonts w:cs="Times New Roman" w:ascii="Times New Roman" w:hAnsi="Times New Roman" w:asciiTheme="majorBidi" w:cstheme="majorBidi" w:hAnsiTheme="majorBidi"/>
          <w:sz w:val="24"/>
          <w:szCs w:val="24"/>
          <w:lang w:bidi="ar-BH"/>
        </w:rPr>
        <w:t>Cumanız mübarek olsun.</w:t>
      </w:r>
    </w:p>
    <w:p>
      <w:pPr>
        <w:pStyle w:val="Normal"/>
        <w:ind w:left="4248" w:firstLine="708"/>
        <w:jc w:val="both"/>
        <w:rPr>
          <w:rFonts w:ascii="Times New Roman" w:hAnsi="Times New Roman" w:cs="Times New Roman" w:asciiTheme="majorBidi" w:cstheme="majorBidi" w:hAnsiTheme="majorBidi"/>
          <w:sz w:val="24"/>
          <w:szCs w:val="24"/>
          <w:lang w:bidi="ar-BH"/>
        </w:rPr>
      </w:pPr>
      <w:r>
        <w:rPr/>
      </w:r>
    </w:p>
    <w:p>
      <w:pPr>
        <w:pStyle w:val="Normal"/>
        <w:jc w:val="both"/>
        <w:rPr>
          <w:rFonts w:cs="Traditional Arabic"/>
          <w:b/>
          <w:b/>
          <w:bCs/>
          <w:sz w:val="24"/>
          <w:szCs w:val="24"/>
          <w:lang w:bidi="ar-BH"/>
        </w:rPr>
      </w:pPr>
      <w:r>
        <w:rPr>
          <w:rFonts w:cs="Traditional Arabic"/>
          <w:b/>
          <w:bCs/>
          <w:sz w:val="24"/>
          <w:szCs w:val="24"/>
          <w:lang w:bidi="ar-BH"/>
        </w:rPr>
      </w:r>
    </w:p>
    <w:p>
      <w:pPr>
        <w:pStyle w:val="Normal"/>
        <w:spacing w:before="0" w:after="200"/>
        <w:jc w:val="both"/>
        <w:rPr/>
      </w:pPr>
      <w:r>
        <w:rPr/>
      </w:r>
    </w:p>
    <w:sectPr>
      <w:headerReference w:type="default" r:id="rId2"/>
      <w:type w:val="nextPage"/>
      <w:pgSz w:w="11906" w:h="16838"/>
      <w:pgMar w:left="1134" w:right="1134" w:gutter="0" w:header="709"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raditional Arabic">
    <w:charset w:val="01"/>
    <w:family w:val="roman"/>
    <w:pitch w:val="variable"/>
  </w:font>
  <w:font w:name="Bell M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90937318"/>
    </w:sdtPr>
    <w:sdtContent>
      <w:p>
        <w:pPr>
          <w:pStyle w:val="Stbilgi"/>
          <w:jc w:val="right"/>
          <w:rPr/>
        </w:pPr>
        <w:r>
          <w:rPr/>
          <w:fldChar w:fldCharType="begin"/>
        </w:r>
        <w:r>
          <w:rPr/>
          <w:instrText> PAGE </w:instrText>
        </w:r>
        <w:r>
          <w:rPr/>
          <w:fldChar w:fldCharType="separate"/>
        </w:r>
        <w:r>
          <w:rPr/>
          <w:t>6</w:t>
        </w:r>
        <w:r>
          <w:rPr/>
          <w:fldChar w:fldCharType="end"/>
        </w:r>
      </w:p>
    </w:sdtContent>
  </w:sdt>
  <w:p>
    <w:pPr>
      <w:pStyle w:val="Stbilgi"/>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467f"/>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790969"/>
    <w:rPr/>
  </w:style>
  <w:style w:type="character" w:styleId="AltbilgiChar" w:customStyle="1">
    <w:name w:val="Altbilgi Char"/>
    <w:basedOn w:val="DefaultParagraphFont"/>
    <w:link w:val="Altbilgi"/>
    <w:uiPriority w:val="99"/>
    <w:semiHidden/>
    <w:qFormat/>
    <w:rsid w:val="00790969"/>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9809aa"/>
    <w:pPr>
      <w:spacing w:before="0" w:after="200"/>
      <w:ind w:left="720" w:hanging="0"/>
      <w:contextualSpacing/>
    </w:pPr>
    <w:rPr/>
  </w:style>
  <w:style w:type="paragraph" w:styleId="NoSpacing">
    <w:name w:val="No Spacing"/>
    <w:uiPriority w:val="1"/>
    <w:qFormat/>
    <w:rsid w:val="00af3ad0"/>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Stvealtbilgi">
    <w:name w:val="Üst ve alt bilgi"/>
    <w:basedOn w:val="Normal"/>
    <w:qFormat/>
    <w:pPr/>
    <w:rPr/>
  </w:style>
  <w:style w:type="paragraph" w:styleId="Stbilgi">
    <w:name w:val="Header"/>
    <w:basedOn w:val="Normal"/>
    <w:link w:val="stbilgiChar"/>
    <w:uiPriority w:val="99"/>
    <w:unhideWhenUsed/>
    <w:rsid w:val="00790969"/>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semiHidden/>
    <w:unhideWhenUsed/>
    <w:rsid w:val="0079096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Application>LibreOffice/7.2.4.1$Linux_X86_64 LibreOffice_project/27d75539669ac387bb498e35313b970b7fe9c4f9</Application>
  <AppVersion>15.0000</AppVersion>
  <DocSecurity>0</DocSecurity>
  <Pages>6</Pages>
  <Words>1963</Words>
  <Characters>12384</Characters>
  <CharactersWithSpaces>14316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2020-08-09T11:40:00Z</dcterms:created>
  <dc:creator>Windows Kullanıcısı</dc:creator>
  <dc:description/>
  <dc:language>tr-TR</dc:language>
  <cp:lastModifiedBy/>
  <cp:lastPrinted>2020-08-13T12:26:23Z</cp:lastPrinted>
  <dcterms:modified xsi:type="dcterms:W3CDTF">2024-04-03T13:15:34Z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