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w:rPr/>
        <w:t>TÜRKİYE DİYANET VAKFI BOZOVA ŞUBESİ</w:t>
      </w:r>
    </w:p>
    <w:p>
      <w:pPr>
        <w:pStyle w:val="Standard"/>
        <w:ind w:left="-113" w:hanging="0"/>
        <w:jc w:val="center"/>
        <w:rPr/>
      </w:pPr>
      <w:r>
        <w:rPr/>
        <w:t>ARAÇ SATIŞ İLANI</w:t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before="114" w:after="114"/>
        <w:jc w:val="both"/>
        <w:rPr/>
      </w:pPr>
      <w:r>
        <w:rPr/>
        <w:tab/>
        <w:t xml:space="preserve">Mülkiyeti Türkiye Diyanet Vakfına ait, TDV Bozova Şubesine tahsisli 2011 Model Toyota Corolla SD 1.6 Elegant E15EJ Benzin (LPG) araç Türkiye Diyanet Vakfı İhale ve Satın Alma Talimatına göre ve </w:t>
      </w:r>
      <w:r>
        <w:rPr>
          <w:b/>
          <w:bCs/>
        </w:rPr>
        <w:t>200.000,00 TL Muhammen bedel</w:t>
      </w:r>
      <w:r>
        <w:rPr/>
        <w:t xml:space="preserve"> üzerinden  satış işlemi yapılacaktır.</w:t>
      </w:r>
    </w:p>
    <w:p>
      <w:pPr>
        <w:pStyle w:val="Standard"/>
        <w:spacing w:before="114" w:after="114"/>
        <w:jc w:val="both"/>
        <w:rPr/>
      </w:pPr>
      <w:r>
        <w:rPr/>
        <w:tab/>
        <w:t>Satış ihalesi Kapalı Teklif  Usulü ile teklif alınarak 23.05.2022 Pazartesi günü Bozova İlçe Müftülüğü Makam odasında TDV Bozova Şubesi İhale Komisyonunca yapılacaktır.</w:t>
      </w:r>
    </w:p>
    <w:p>
      <w:pPr>
        <w:pStyle w:val="Standard"/>
        <w:spacing w:before="114" w:after="114"/>
        <w:jc w:val="both"/>
        <w:rPr/>
      </w:pPr>
      <w:r>
        <w:rPr/>
        <w:tab/>
        <w:t>İhaleye katılmak isteyenlerin tekliflerini Muhammen bedelin altında olmayacak şekilde kapalı zarfa koyarak kapatmaları ve kapatma kısmını imzalayarak diğer belgelerle en geç 23.05.2022 Pazar</w:t>
      </w:r>
      <w:r>
        <w:rPr/>
        <w:t>tesi</w:t>
      </w:r>
      <w:r>
        <w:rPr/>
        <w:t xml:space="preserve"> günü saat 16:00‘a kadar Türkiye Diyanet Vakfı Bozova Şubesine (Bozova İlçe Müftülüğü) elden bizzat teslim etmeleri gerekmektedir.</w:t>
      </w:r>
    </w:p>
    <w:p>
      <w:pPr>
        <w:pStyle w:val="Standard"/>
        <w:spacing w:before="114" w:after="114"/>
        <w:jc w:val="both"/>
        <w:rPr/>
      </w:pPr>
      <w:r>
        <w:rPr/>
        <w:tab/>
        <w:t>İhale hakkında detaylı bilgi ve İhale Şartnamesi Türkiye Diyanet Vakfı Bozova Şubesinden veya Bozova İlçe Müftülüğü resmi wep sayfasından temin edilebilecektir.</w:t>
      </w:r>
    </w:p>
    <w:p>
      <w:pPr>
        <w:pStyle w:val="Standard"/>
        <w:spacing w:before="114" w:after="114"/>
        <w:jc w:val="both"/>
        <w:rPr/>
      </w:pPr>
      <w:r>
        <w:rPr/>
        <w:tab/>
        <w:t>Not: Araç İlçe Müftülüğünde mesai saatleri içerisinde izin alınarak görülebilir.</w:t>
      </w:r>
    </w:p>
    <w:p>
      <w:pPr>
        <w:pStyle w:val="Standard"/>
        <w:spacing w:before="114" w:after="114"/>
        <w:jc w:val="both"/>
        <w:rPr/>
      </w:pPr>
      <w:r>
        <w:rPr/>
        <w:tab/>
      </w:r>
      <w:r>
        <w:rPr>
          <w:b/>
          <w:bCs/>
        </w:rPr>
        <w:t>Kamuoyunun bilgisine ilanen duyurulur.</w:t>
      </w:r>
    </w:p>
    <w:p>
      <w:pPr>
        <w:pStyle w:val="Standard"/>
        <w:spacing w:before="114" w:after="114"/>
        <w:jc w:val="both"/>
        <w:rPr/>
      </w:pPr>
      <w:r>
        <w:rPr/>
        <w:t xml:space="preserve">Müftülük resmi Wep Sitesi: </w:t>
      </w:r>
      <w:r>
        <w:rPr>
          <w:b/>
          <w:bCs/>
        </w:rPr>
        <w:t>https://sanliurfa.diyanet.gov.tr/bozova/Sayfalar/home.aspx</w:t>
      </w:r>
      <w:r>
        <w:rPr/>
        <w:t xml:space="preserve"> Bozova müftülüğü resmi sitesinden ihale şartnamesine ve eklerine ulaşılabilir.</w:t>
      </w:r>
    </w:p>
    <w:p>
      <w:pPr>
        <w:pStyle w:val="Standard"/>
        <w:spacing w:before="114" w:after="114"/>
        <w:jc w:val="both"/>
        <w:rPr>
          <w:b/>
          <w:b/>
          <w:bCs/>
        </w:rPr>
      </w:pPr>
      <w:r>
        <w:rPr>
          <w:b/>
          <w:bCs/>
        </w:rPr>
        <w:t xml:space="preserve">Müracaat </w:t>
        <w:tab/>
        <w:tab/>
        <w:t xml:space="preserve">    : 20.05.2022 – 23.05.2022</w:t>
      </w:r>
    </w:p>
    <w:p>
      <w:pPr>
        <w:pStyle w:val="Standard"/>
        <w:spacing w:before="114" w:after="114"/>
        <w:jc w:val="both"/>
        <w:rPr>
          <w:b/>
          <w:b/>
          <w:bCs/>
        </w:rPr>
      </w:pPr>
      <w:r>
        <w:rPr>
          <w:b/>
          <w:bCs/>
        </w:rPr>
        <w:t>Müracaat Yeri</w:t>
        <w:tab/>
        <w:t xml:space="preserve">    : Bozova İlçe Müftülüğü (TDV Bozova Şubesi)</w:t>
      </w:r>
    </w:p>
    <w:p>
      <w:pPr>
        <w:pStyle w:val="Standard"/>
        <w:spacing w:before="114" w:after="114"/>
        <w:jc w:val="both"/>
        <w:rPr>
          <w:b/>
          <w:b/>
          <w:bCs/>
        </w:rPr>
      </w:pPr>
      <w:r>
        <w:rPr>
          <w:b/>
          <w:bCs/>
        </w:rPr>
        <w:t>Müracaat Bitiş Saati     : 16.00</w:t>
      </w:r>
    </w:p>
    <w:p>
      <w:pPr>
        <w:pStyle w:val="Standard"/>
        <w:spacing w:before="114" w:after="114"/>
        <w:jc w:val="both"/>
        <w:rPr>
          <w:b/>
          <w:b/>
          <w:bCs/>
        </w:rPr>
      </w:pPr>
      <w:r>
        <w:rPr>
          <w:b/>
          <w:bCs/>
        </w:rPr>
        <w:t>İhale Tarihi</w:t>
        <w:tab/>
        <w:t xml:space="preserve">  </w:t>
        <w:tab/>
        <w:t xml:space="preserve">    : 23.05.2022 Pazartesi 16.00</w:t>
      </w:r>
    </w:p>
    <w:p>
      <w:pPr>
        <w:pStyle w:val="Standard"/>
        <w:spacing w:before="114" w:after="114"/>
        <w:jc w:val="both"/>
        <w:rPr>
          <w:b/>
          <w:b/>
          <w:bCs/>
        </w:rPr>
      </w:pPr>
      <w:r>
        <w:rPr>
          <w:b/>
          <w:bCs/>
        </w:rPr>
        <w:t>İhalenin yapılacağı yer: Bozova İlçe Müftülüğü</w:t>
      </w:r>
    </w:p>
    <w:p>
      <w:pPr>
        <w:pStyle w:val="Standard"/>
        <w:spacing w:before="114" w:after="114"/>
        <w:jc w:val="both"/>
        <w:rPr/>
      </w:pPr>
      <w:r>
        <w:rPr/>
        <w:t>(Fevzi Çakmak Mah. Atatürk Cad. No:1) 0414 711 5306 Bozova / Şanlıurfa</w:t>
      </w:r>
    </w:p>
    <w:p>
      <w:pPr>
        <w:pStyle w:val="Standard"/>
        <w:spacing w:before="114" w:after="114"/>
        <w:jc w:val="both"/>
        <w:rPr>
          <w:b/>
          <w:b/>
          <w:bCs/>
        </w:rPr>
      </w:pPr>
      <w:r>
        <w:rPr>
          <w:b/>
          <w:bCs/>
        </w:rPr>
        <w:t>Not: Vakfımız 4734 sayılı Kamu İhale Kanununa tabi değildir.</w:t>
      </w:r>
    </w:p>
    <w:sectPr>
      <w:type w:val="nextPage"/>
      <w:pgSz w:w="11906" w:h="16838"/>
      <w:pgMar w:left="1481" w:right="1462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 w:customStyle="1">
    <w:name w:val="Başlı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FreeSans"/>
      <w:sz w:val="24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Standard"/>
    <w:qFormat/>
    <w:pPr>
      <w:suppressLineNumbers/>
    </w:pPr>
    <w:rPr>
      <w:rFonts w:cs="Free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2"/>
      <w:szCs w:val="24"/>
      <w:lang w:val="tr-T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2</TotalTime>
  <Application>LibreOffice/7.2.4.1$Linux_X86_64 LibreOffice_project/27d75539669ac387bb498e35313b970b7fe9c4f9</Application>
  <AppVersion>15.0000</AppVersion>
  <DocSecurity>4</DocSecurity>
  <Pages>1</Pages>
  <Words>208</Words>
  <Characters>1386</Characters>
  <CharactersWithSpaces>1608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2022-05-20T21:41:00Z</dcterms:created>
  <dc:creator/>
  <dc:description/>
  <dc:language>tr-TR</dc:language>
  <cp:lastModifiedBy/>
  <dcterms:modified xsi:type="dcterms:W3CDTF">2022-05-23T11:49:58Z</dcterms:modified>
  <cp:revision>5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