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6"/>
        <w:jc w:val="center"/>
        <w:rPr>
          <w:sz w:val="24"/>
          <w:szCs w:val="24"/>
        </w:rPr>
      </w:pPr>
      <w:r>
        <w:rPr>
          <w:rFonts w:ascii="Times New Roman" w:hAnsi="Times New Roman"/>
          <w:b/>
          <w:bCs/>
          <w:sz w:val="24"/>
          <w:szCs w:val="24"/>
        </w:rPr>
        <w:t xml:space="preserve">2023 Yılı </w:t>
      </w:r>
    </w:p>
    <w:p>
      <w:pPr>
        <w:pStyle w:val="Normal"/>
        <w:widowControl/>
        <w:numPr>
          <w:ilvl w:val="0"/>
          <w:numId w:val="0"/>
        </w:numPr>
        <w:suppressAutoHyphens w:val="true"/>
        <w:bidi w:val="0"/>
        <w:spacing w:lineRule="auto" w:line="259" w:before="0" w:after="46"/>
        <w:ind w:left="-17" w:right="0" w:hanging="0"/>
        <w:jc w:val="center"/>
        <w:rPr>
          <w:sz w:val="24"/>
          <w:szCs w:val="24"/>
        </w:rPr>
      </w:pPr>
      <w:r>
        <w:rPr>
          <w:rFonts w:eastAsia="Calibri" w:cs="" w:ascii="Times New Roman" w:hAnsi="Times New Roman" w:cstheme="majorBidi" w:eastAsiaTheme="minorHAnsi"/>
          <w:b/>
          <w:bCs/>
          <w:sz w:val="24"/>
          <w:szCs w:val="24"/>
          <w:shd w:fill="auto" w:val="clear"/>
        </w:rPr>
        <w:t xml:space="preserve">Mevlid-i Nebi </w:t>
      </w:r>
      <w:r>
        <w:rPr>
          <w:rFonts w:ascii="Times New Roman" w:hAnsi="Times New Roman"/>
          <w:b/>
          <w:bCs/>
          <w:sz w:val="24"/>
          <w:szCs w:val="24"/>
          <w:shd w:fill="auto" w:val="clear"/>
        </w:rPr>
        <w:t>Haftası</w:t>
      </w:r>
    </w:p>
    <w:p>
      <w:pPr>
        <w:pStyle w:val="Normal"/>
        <w:spacing w:before="0" w:after="46"/>
        <w:jc w:val="center"/>
        <w:rPr>
          <w:sz w:val="24"/>
          <w:szCs w:val="24"/>
        </w:rPr>
      </w:pPr>
      <w:r>
        <w:rPr>
          <w:rFonts w:ascii="Times New Roman" w:hAnsi="Times New Roman"/>
          <w:b/>
          <w:bCs/>
          <w:sz w:val="24"/>
          <w:szCs w:val="24"/>
        </w:rPr>
        <w:t>“</w:t>
      </w:r>
      <w:r>
        <w:rPr>
          <w:rFonts w:ascii="Times New Roman" w:hAnsi="Times New Roman"/>
          <w:b/>
          <w:bCs/>
          <w:sz w:val="24"/>
          <w:szCs w:val="24"/>
        </w:rPr>
        <w:t>Peygamberimiz, İman ve İstikamet”</w:t>
      </w:r>
    </w:p>
    <w:p>
      <w:pPr>
        <w:pStyle w:val="Normal"/>
        <w:spacing w:before="0" w:after="46"/>
        <w:jc w:val="center"/>
        <w:rPr>
          <w:sz w:val="24"/>
          <w:szCs w:val="24"/>
        </w:rPr>
      </w:pPr>
      <w:r>
        <w:rPr>
          <w:rFonts w:ascii="Times New Roman" w:hAnsi="Times New Roman"/>
          <w:b/>
          <w:bCs/>
          <w:sz w:val="24"/>
          <w:szCs w:val="24"/>
        </w:rPr>
        <w:t>Engelli Bireyler Arası Hadis Ezberleme Yarışması</w:t>
      </w:r>
    </w:p>
    <w:p>
      <w:pPr>
        <w:pStyle w:val="Normal"/>
        <w:spacing w:before="0" w:after="46"/>
        <w:jc w:val="center"/>
        <w:rPr>
          <w:sz w:val="24"/>
          <w:szCs w:val="24"/>
        </w:rPr>
      </w:pPr>
      <w:r>
        <w:rPr>
          <w:rFonts w:ascii="Times New Roman" w:hAnsi="Times New Roman"/>
          <w:b/>
          <w:bCs/>
          <w:sz w:val="24"/>
          <w:szCs w:val="24"/>
        </w:rPr>
        <w:t>Ezberlenecek Hadis-i Şerifler</w:t>
      </w:r>
    </w:p>
    <w:p>
      <w:pPr>
        <w:pStyle w:val="Normal"/>
        <w:spacing w:lineRule="auto" w:line="360"/>
        <w:jc w:val="center"/>
        <w:rPr>
          <w:rFonts w:ascii="Times New Roman" w:hAnsi="Times New Roman"/>
          <w:b/>
          <w:b/>
          <w:bCs/>
          <w:sz w:val="20"/>
          <w:szCs w:val="20"/>
        </w:rPr>
      </w:pPr>
      <w:r>
        <w:rPr>
          <w:rFonts w:ascii="Times New Roman" w:hAnsi="Times New Roman"/>
          <w:b/>
          <w:bCs/>
          <w:sz w:val="20"/>
          <w:szCs w:val="20"/>
        </w:rPr>
      </w:r>
    </w:p>
    <w:p>
      <w:pPr>
        <w:pStyle w:val="Normal"/>
        <w:spacing w:lineRule="auto" w:line="276" w:before="0" w:after="0"/>
        <w:jc w:val="center"/>
        <w:rPr>
          <w:sz w:val="21"/>
          <w:szCs w:val="21"/>
        </w:rPr>
      </w:pPr>
      <w:r>
        <w:rPr>
          <w:rFonts w:eastAsia="Calibri" w:cs="" w:ascii="Times New Roman" w:hAnsi="Times New Roman" w:cstheme="majorBidi" w:eastAsiaTheme="minorHAnsi"/>
          <w:b/>
          <w:bCs/>
          <w:sz w:val="21"/>
          <w:szCs w:val="21"/>
          <w:u w:val="single"/>
          <w:shd w:fill="auto" w:val="clear"/>
        </w:rPr>
        <w:t>1.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İman; Allah’a, meleklerine, kitaplarına, peygamberlerine, âhiret gününe, iyisi ve kötüsüyle kadere inanmandır.”</w:t>
      </w:r>
    </w:p>
    <w:p>
      <w:pPr>
        <w:pStyle w:val="Normal"/>
        <w:spacing w:lineRule="auto" w:line="276"/>
        <w:jc w:val="center"/>
        <w:rPr>
          <w:sz w:val="21"/>
          <w:szCs w:val="21"/>
        </w:rPr>
      </w:pPr>
      <w:r>
        <w:rPr>
          <w:rFonts w:ascii="Times New Roman" w:hAnsi="Times New Roman"/>
          <w:sz w:val="21"/>
          <w:szCs w:val="21"/>
        </w:rPr>
        <w:t>(Müslim, Îmân, 1)</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suppressAutoHyphens w:val="true"/>
        <w:bidi w:val="0"/>
        <w:spacing w:lineRule="auto" w:line="276" w:before="0" w:after="0"/>
        <w:ind w:left="-17" w:right="0" w:hanging="0"/>
        <w:jc w:val="center"/>
        <w:rPr>
          <w:sz w:val="21"/>
          <w:szCs w:val="21"/>
        </w:rPr>
      </w:pPr>
      <w:r>
        <w:rPr>
          <w:rFonts w:cs="Times New Roman" w:ascii="Times New Roman" w:hAnsi="Times New Roman"/>
          <w:b/>
          <w:bCs/>
          <w:sz w:val="21"/>
          <w:szCs w:val="21"/>
          <w:u w:val="single"/>
        </w:rPr>
        <w:t>2. Hadis-i Şerif:</w:t>
      </w:r>
    </w:p>
    <w:p>
      <w:pPr>
        <w:pStyle w:val="Normal"/>
        <w:spacing w:lineRule="auto" w:line="240" w:before="0" w:after="0"/>
        <w:jc w:val="center"/>
        <w:rPr>
          <w:sz w:val="21"/>
          <w:szCs w:val="21"/>
        </w:rPr>
      </w:pPr>
      <w:r>
        <w:rPr>
          <w:rFonts w:ascii="Times New Roman" w:hAnsi="Times New Roman"/>
          <w:sz w:val="21"/>
          <w:szCs w:val="21"/>
          <w:u w:val="none"/>
        </w:rPr>
        <w:t>“</w:t>
      </w:r>
      <w:r>
        <w:rPr>
          <w:rFonts w:ascii="Times New Roman" w:hAnsi="Times New Roman"/>
          <w:sz w:val="21"/>
          <w:szCs w:val="21"/>
          <w:u w:val="none"/>
        </w:rPr>
        <w:t>Şu üç özellik kimde bulunursa o kişi imanın tadına erer: Allah ve Resûlü’nü herkesten çok sevmek, sevdiği kişiyi sadece Allah için sevmek, imandan sonra küfre dönmekten, ateşe atılmaktan çekindiği gibi çekinmek.”</w:t>
      </w:r>
    </w:p>
    <w:p>
      <w:pPr>
        <w:pStyle w:val="Normal"/>
        <w:widowControl/>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(Buhârî, Îmân, 9)</w:t>
      </w:r>
    </w:p>
    <w:p>
      <w:pPr>
        <w:pStyle w:val="Normal"/>
        <w:widowControl/>
        <w:spacing w:lineRule="auto" w:line="240" w:before="0" w:after="0"/>
        <w:ind w:left="0" w:right="0" w:hanging="0"/>
        <w:jc w:val="center"/>
        <w:rPr>
          <w:rFonts w:ascii="Times New Roman" w:hAnsi="Times New Roman" w:cs="Times New Roman"/>
          <w:b w:val="false"/>
          <w:b w:val="false"/>
          <w:i w:val="false"/>
          <w:i w:val="false"/>
          <w:caps w:val="false"/>
          <w:smallCaps w:val="false"/>
          <w:color w:val="000000"/>
          <w:spacing w:val="0"/>
          <w:sz w:val="21"/>
          <w:szCs w:val="21"/>
          <w:u w:val="none"/>
          <w:shd w:fill="auto" w:val="clear"/>
        </w:rPr>
      </w:pPr>
      <w:r>
        <w:rPr>
          <w:rFonts w:cs="Times New Roman"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1414" w:leader="none"/>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color w:val="000000"/>
          <w:sz w:val="21"/>
          <w:szCs w:val="21"/>
          <w:u w:val="single"/>
          <w:shd w:fill="auto" w:val="clear"/>
        </w:rPr>
        <w:t>3.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İslâm, Allah’tan başka ilâh olmadığına, Muhammed’in Allah’ın Resûlü olduğuna şehâdet etmen; namazı dosdoğru kılman, zekâtı vermen, Ramazan orucunu tutman ve gücün yeterse Kâbe’yi haccetmendir.”</w:t>
      </w:r>
    </w:p>
    <w:p>
      <w:pPr>
        <w:pStyle w:val="MetinGvdesi"/>
        <w:widowControl/>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u w:val="none"/>
          <w:shd w:fill="auto" w:val="clear"/>
        </w:rPr>
        <w:t>(Müslim, Îmân, 1)</w:t>
      </w:r>
    </w:p>
    <w:p>
      <w:pPr>
        <w:pStyle w:val="MetinGvdesi"/>
        <w:widowControl/>
        <w:spacing w:lineRule="auto" w:line="240" w:before="0" w:after="0"/>
        <w:ind w:left="0" w:right="0" w:hanging="0"/>
        <w:jc w:val="center"/>
        <w:rPr>
          <w:rFonts w:ascii="Times New Roman" w:hAnsi="Times New Roman" w:cs="" w:cstheme="majorBidi"/>
          <w:sz w:val="21"/>
          <w:szCs w:val="21"/>
          <w:u w:val="none"/>
          <w:shd w:fill="auto" w:val="clear"/>
        </w:rPr>
      </w:pPr>
      <w:r>
        <w:rPr>
          <w:rFonts w:cs="" w:cstheme="majorBidi" w:ascii="Times New Roman" w:hAnsi="Times New Roman"/>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4. Hadis-i Şerif:</w:t>
      </w:r>
    </w:p>
    <w:p>
      <w:pPr>
        <w:pStyle w:val="Normal"/>
        <w:spacing w:lineRule="auto" w:line="240" w:before="0" w:after="0"/>
        <w:jc w:val="center"/>
        <w:rPr>
          <w:sz w:val="21"/>
          <w:szCs w:val="21"/>
        </w:rPr>
      </w:pPr>
      <w:r>
        <w:rPr>
          <w:rFonts w:eastAsia="Calibri" w:cs="" w:ascii="Times New Roman" w:hAnsi="Times New Roman" w:cstheme="majorBidi" w:eastAsiaTheme="minorHAnsi"/>
          <w:color w:val="000000"/>
          <w:sz w:val="21"/>
          <w:szCs w:val="21"/>
          <w:shd w:fill="auto" w:val="clear"/>
        </w:rPr>
        <w:t>Sahabeden biri</w:t>
      </w:r>
      <w:r>
        <w:rPr>
          <w:rFonts w:cs="Times New Roman" w:ascii="Times New Roman" w:hAnsi="Times New Roman"/>
          <w:color w:val="auto"/>
          <w:sz w:val="21"/>
          <w:szCs w:val="21"/>
        </w:rPr>
        <w:t xml:space="preserve">: “Ey Allah’ın Resûlü, bana İslâm ile ilgili, hakkında başka kimseye soru sormama gerek kalmayacak bir şey söyle.” dedi. </w:t>
      </w:r>
      <w:r>
        <w:rPr>
          <w:rFonts w:cs="Times New Roman" w:ascii="Times New Roman" w:hAnsi="Times New Roman"/>
          <w:b w:val="false"/>
          <w:i w:val="false"/>
          <w:caps w:val="false"/>
          <w:smallCaps w:val="false"/>
          <w:color w:val="auto"/>
          <w:spacing w:val="0"/>
          <w:sz w:val="21"/>
          <w:szCs w:val="21"/>
        </w:rPr>
        <w:t>Resûlullah</w:t>
      </w:r>
      <w:r>
        <w:rPr>
          <w:rFonts w:cs="Times New Roman" w:ascii="Times New Roman" w:hAnsi="Times New Roman"/>
          <w:color w:val="auto"/>
          <w:sz w:val="21"/>
          <w:szCs w:val="21"/>
        </w:rPr>
        <w:t xml:space="preserve"> (sallallâhu aleyhi ve sellem) “Allah’a iman ettim de, sonra dosdoğru ol.” buyurdu.</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color w:val="000000"/>
          <w:sz w:val="21"/>
          <w:szCs w:val="21"/>
          <w:u w:val="none"/>
          <w:shd w:fill="auto" w:val="clear"/>
        </w:rPr>
        <w:t xml:space="preserve"> </w:t>
      </w:r>
      <w:r>
        <w:rPr>
          <w:rFonts w:cs="Times New Roman" w:ascii="Times New Roman" w:hAnsi="Times New Roman"/>
          <w:color w:val="000000"/>
          <w:sz w:val="21"/>
          <w:szCs w:val="21"/>
          <w:u w:val="none"/>
          <w:shd w:fill="auto" w:val="clear"/>
        </w:rPr>
        <w:t>(İbn Hanbel, III, 413)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color w:val="000000"/>
          <w:sz w:val="21"/>
          <w:szCs w:val="21"/>
          <w:u w:val="none"/>
          <w:shd w:fill="auto" w:val="clear"/>
        </w:rPr>
      </w:pPr>
      <w:r>
        <w:rPr>
          <w:rFonts w:cs="Times New Roman" w:ascii="Times New Roman" w:hAnsi="Times New Roman"/>
          <w:color w:val="000000"/>
          <w:sz w:val="21"/>
          <w:szCs w:val="21"/>
          <w:u w:val="none"/>
          <w:shd w:fill="auto" w:val="clear"/>
        </w:rPr>
      </w:r>
    </w:p>
    <w:p>
      <w:pPr>
        <w:pStyle w:val="ListParagraph"/>
        <w:widowControl/>
        <w:numPr>
          <w:ilvl w:val="0"/>
          <w:numId w:val="0"/>
        </w:numPr>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5.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Mü’min bal arısına benzer; güzel şeyler yer, güzel şeyler üretir, (güzel yerlere) konar, (konduğu yeri de) kırmaz ve bozmaz.”</w:t>
      </w:r>
    </w:p>
    <w:p>
      <w:pPr>
        <w:pStyle w:val="Normal"/>
        <w:spacing w:lineRule="auto" w:line="276"/>
        <w:jc w:val="center"/>
        <w:rPr>
          <w:sz w:val="21"/>
          <w:szCs w:val="21"/>
        </w:rPr>
      </w:pPr>
      <w:r>
        <w:rPr>
          <w:rFonts w:ascii="Times New Roman" w:hAnsi="Times New Roman"/>
          <w:sz w:val="21"/>
          <w:szCs w:val="21"/>
        </w:rPr>
        <w:t>(İbn Hanbel, II, 199)</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6377"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6. Hadis-i Şerif:</w:t>
      </w:r>
    </w:p>
    <w:p>
      <w:pPr>
        <w:pStyle w:val="Normal"/>
        <w:tabs>
          <w:tab w:val="clear" w:pos="708"/>
          <w:tab w:val="left" w:pos="6377" w:leader="none"/>
        </w:tabs>
        <w:spacing w:lineRule="auto" w:line="276" w:before="0" w:after="0"/>
        <w:jc w:val="center"/>
        <w:rPr>
          <w:sz w:val="21"/>
          <w:szCs w:val="21"/>
        </w:rPr>
      </w:pPr>
      <w:r>
        <w:rPr>
          <w:rFonts w:ascii="Times New Roman" w:hAnsi="Times New Roman"/>
          <w:sz w:val="21"/>
          <w:szCs w:val="21"/>
        </w:rPr>
        <w:t>“</w:t>
      </w:r>
      <w:r>
        <w:rPr>
          <w:rFonts w:ascii="Times New Roman" w:hAnsi="Times New Roman"/>
          <w:sz w:val="21"/>
          <w:szCs w:val="21"/>
        </w:rPr>
        <w:t>Kim kardeşine haksızlık etmişse, onunla helâlleşsin…”</w:t>
      </w:r>
    </w:p>
    <w:p>
      <w:pPr>
        <w:pStyle w:val="Normal"/>
        <w:tabs>
          <w:tab w:val="clear" w:pos="708"/>
          <w:tab w:val="left" w:pos="6377"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Rikâk, 48)</w:t>
      </w:r>
    </w:p>
    <w:p>
      <w:pPr>
        <w:pStyle w:val="Normal"/>
        <w:tabs>
          <w:tab w:val="clear" w:pos="708"/>
          <w:tab w:val="left" w:pos="6377"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sz w:val="21"/>
          <w:szCs w:val="21"/>
          <w:u w:val="single"/>
          <w:shd w:fill="auto" w:val="clear"/>
        </w:rPr>
        <w:t>7.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Resûlullah (</w:t>
      </w:r>
      <w:r>
        <w:rPr>
          <w:rFonts w:cs="Times New Roman" w:ascii="Times New Roman" w:hAnsi="Times New Roman"/>
          <w:sz w:val="21"/>
          <w:szCs w:val="21"/>
        </w:rPr>
        <w:t>sallallâhu aleyhi ve sellem</w:t>
      </w:r>
      <w:r>
        <w:rPr>
          <w:rFonts w:ascii="Times New Roman" w:hAnsi="Times New Roman"/>
          <w:sz w:val="21"/>
          <w:szCs w:val="21"/>
        </w:rPr>
        <w:t>), “Size en büyük günahın ne olduğunu söyleyeyim mi?” diye sorunca, ashâb, “Evet, buyur ey Allah’ın Resûlü!” dediler. Bunun üzerine Resûlullah, “Allah’a ortak koşmak ve anaya babaya saygısızlık etmektir…” buyurdu.</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Edeb, 6)</w:t>
      </w:r>
    </w:p>
    <w:p>
      <w:pPr>
        <w:pStyle w:val="Normal"/>
        <w:tabs>
          <w:tab w:val="clear" w:pos="708"/>
          <w:tab w:val="left" w:pos="5975"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8.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xml:space="preserve">Doğruluktan ayrılmayın. Çünkü doğruluk iyiliğe, iyilik de cennete götürür. Kişi devamlı doğru söyler ve doğruluktan ayrılmazsa Allah katında ‘doğru/sıddîk’ olarak tescillenir. Yalandan sakının! Çünkü yalan kötülüğe, kötülük de cehenneme götürür. Kişi devamlı yalan söyler, yalan peşinde koşarsa Allah katında ‘yalancı’ olarak tescillenir.” </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(Müslim, Birr, 105)</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9. Hadis-i Şerif:</w:t>
      </w:r>
    </w:p>
    <w:p>
      <w:pPr>
        <w:pStyle w:val="ListParagraph"/>
        <w:widowControl/>
        <w:numPr>
          <w:ilvl w:val="0"/>
          <w:numId w:val="0"/>
        </w:numPr>
        <w:tabs>
          <w:tab w:val="clear" w:pos="708"/>
          <w:tab w:val="left" w:pos="5975" w:leader="none"/>
        </w:tabs>
        <w:suppressAutoHyphens w:val="true"/>
        <w:bidi w:val="0"/>
        <w:spacing w:lineRule="auto" w:line="240" w:before="627" w:after="787"/>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kimse camiye gitme niyetiyle evinden çıktığında, attığı bir adımla kendisine bir sevap yazılır, diğer adımıyla bir günahı silinir.”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val="false"/>
          <w:i w:val="false"/>
          <w:caps w:val="false"/>
          <w:smallCaps w:val="false"/>
          <w:spacing w:val="0"/>
          <w:sz w:val="21"/>
          <w:szCs w:val="21"/>
          <w:u w:val="none"/>
          <w:shd w:fill="auto" w:val="clear"/>
        </w:rPr>
        <w:t>(Nesâî, Mesâcid, 14)</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10. Hadis-i Şerif:</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sz w:val="21"/>
          <w:szCs w:val="21"/>
        </w:rPr>
      </w:pPr>
      <w:r>
        <w:rPr>
          <w:rFonts w:ascii="Times New Roman" w:hAnsi="Times New Roman"/>
          <w:b w:val="false"/>
          <w:i w:val="false"/>
          <w:caps w:val="false"/>
          <w:smallCaps w:val="false"/>
          <w:spacing w:val="0"/>
          <w:sz w:val="21"/>
          <w:szCs w:val="21"/>
        </w:rPr>
        <w:t>Resûlullah’ın (</w:t>
      </w:r>
      <w:r>
        <w:rPr>
          <w:rFonts w:cs="Times New Roman" w:ascii="Times New Roman" w:hAnsi="Times New Roman"/>
          <w:b w:val="false"/>
          <w:i w:val="false"/>
          <w:caps w:val="false"/>
          <w:smallCaps w:val="false"/>
          <w:spacing w:val="0"/>
          <w:sz w:val="21"/>
          <w:szCs w:val="21"/>
        </w:rPr>
        <w:t>sallallâhu aleyhi ve sellem</w:t>
      </w:r>
      <w:r>
        <w:rPr>
          <w:rFonts w:ascii="Times New Roman" w:hAnsi="Times New Roman"/>
          <w:b w:val="false"/>
          <w:i w:val="false"/>
          <w:caps w:val="false"/>
          <w:smallCaps w:val="false"/>
          <w:spacing w:val="0"/>
          <w:sz w:val="21"/>
          <w:szCs w:val="21"/>
        </w:rPr>
        <w:t xml:space="preserve">)  naklettiği kudsî bir hadis-i şerifte Yüce Allah şöyle buyurmuştur: “İki sevgilisi (olan gözlerini almak sureti) ile kulumu sınadığımda sabrederse, bu ikisine karşılık ona cenneti veririm.” </w:t>
      </w:r>
    </w:p>
    <w:p>
      <w:pPr>
        <w:pStyle w:val="Normal"/>
        <w:widowControl/>
        <w:numPr>
          <w:ilvl w:val="0"/>
          <w:numId w:val="0"/>
        </w:numPr>
        <w:tabs>
          <w:tab w:val="clear" w:pos="708"/>
          <w:tab w:val="left" w:pos="5975" w:leader="none"/>
        </w:tabs>
        <w:suppressAutoHyphens w:val="true"/>
        <w:bidi w:val="0"/>
        <w:spacing w:lineRule="auto" w:line="276" w:before="0" w:after="160"/>
        <w:ind w:left="-17" w:right="0" w:hanging="0"/>
        <w:jc w:val="center"/>
        <w:rPr>
          <w:sz w:val="21"/>
          <w:szCs w:val="21"/>
        </w:rPr>
      </w:pPr>
      <w:r>
        <w:rPr>
          <w:rFonts w:ascii="Times New Roman" w:hAnsi="Times New Roman"/>
          <w:b w:val="false"/>
          <w:i w:val="false"/>
          <w:caps w:val="false"/>
          <w:smallCaps w:val="false"/>
          <w:spacing w:val="0"/>
          <w:sz w:val="21"/>
          <w:szCs w:val="21"/>
        </w:rPr>
        <w:t>( Buhârî, Merdâ, 7)</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11. Hadis-i Şerif:</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Batan bir diken bile olsa Müslüman’ın başına gelen her bir musibeti, Allah onun günahlarına kefaret kılar.”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Merdâ, 1)</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12.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 xml:space="preserve">Kim hiçbir ortağı olmayan, tek olan Allah’a ihlâsla ibadet ederek, namazı dosdoğru kılarak, zekâtı vererek dünyadan ayrılırsa, Allah kendisinden razı olduğu halde vefat etmiş olur.” </w:t>
      </w:r>
    </w:p>
    <w:p>
      <w:pPr>
        <w:pStyle w:val="ListParagraph"/>
        <w:widowControl/>
        <w:numPr>
          <w:ilvl w:val="0"/>
          <w:numId w:val="0"/>
        </w:numPr>
        <w:tabs>
          <w:tab w:val="clear" w:pos="708"/>
          <w:tab w:val="left" w:pos="5975" w:leader="none"/>
        </w:tabs>
        <w:suppressAutoHyphens w:val="true"/>
        <w:bidi w:val="0"/>
        <w:spacing w:lineRule="auto" w:line="276" w:before="57" w:after="160"/>
        <w:ind w:left="0" w:right="0" w:hanging="0"/>
        <w:contextualSpacing/>
        <w:jc w:val="center"/>
        <w:rPr>
          <w:sz w:val="21"/>
          <w:szCs w:val="21"/>
        </w:rPr>
      </w:pPr>
      <w:r>
        <w:rPr>
          <w:rFonts w:cs="Times New Roman" w:ascii="Times New Roman" w:hAnsi="Times New Roman"/>
          <w:b w:val="false"/>
          <w:i w:val="false"/>
          <w:caps w:val="false"/>
          <w:smallCaps w:val="false"/>
          <w:spacing w:val="0"/>
          <w:sz w:val="21"/>
          <w:szCs w:val="21"/>
          <w:u w:val="none"/>
        </w:rPr>
        <w:t>(İbn Mâce, Sünnet, 9)</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b w:val="false"/>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13. Hadis-i Şerif:</w:t>
      </w:r>
    </w:p>
    <w:p>
      <w:pPr>
        <w:pStyle w:val="MetinGvdesi"/>
        <w:widowControl/>
        <w:spacing w:lineRule="auto" w:line="240" w:before="0" w:after="0"/>
        <w:ind w:left="0" w:right="0" w:hanging="0"/>
        <w:jc w:val="center"/>
        <w:rPr/>
      </w:pPr>
      <w:r>
        <w:rPr>
          <w:rStyle w:val="Vurgu"/>
          <w:rFonts w:ascii="Times New Roman" w:hAnsi="Times New Roman"/>
          <w:b w:val="false"/>
          <w:i w:val="false"/>
          <w:caps w:val="false"/>
          <w:smallCaps w:val="false"/>
          <w:color w:val="000000"/>
          <w:spacing w:val="0"/>
          <w:sz w:val="21"/>
          <w:szCs w:val="21"/>
          <w:shd w:fill="auto" w:val="clear"/>
        </w:rPr>
        <w:t>“</w:t>
      </w:r>
      <w:r>
        <w:rPr>
          <w:rStyle w:val="Vurgu"/>
          <w:rFonts w:ascii="Times New Roman" w:hAnsi="Times New Roman"/>
          <w:b w:val="false"/>
          <w:i w:val="false"/>
          <w:caps w:val="false"/>
          <w:smallCaps w:val="false"/>
          <w:color w:val="000000"/>
          <w:spacing w:val="0"/>
          <w:sz w:val="21"/>
          <w:szCs w:val="21"/>
          <w:shd w:fill="auto" w:val="clear"/>
        </w:rPr>
        <w:t>Müminler, birbirlerini sevmede, birbirlerine merhamet ve şefkat göstermede, tıpkı bir organı rahatsızlandığında diğer organları da uykusuzluk ve yüksek ateşle bu acıyı paylaşan bir bedene benzer.”</w:t>
      </w:r>
    </w:p>
    <w:p>
      <w:pPr>
        <w:pStyle w:val="MetinGvdesi"/>
        <w:widowControl/>
        <w:suppressAutoHyphens w:val="true"/>
        <w:bidi w:val="0"/>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shd w:fill="auto" w:val="clear"/>
        </w:rPr>
        <w:t>(Müslim, Birr, 66)</w:t>
      </w:r>
    </w:p>
    <w:p>
      <w:pPr>
        <w:pStyle w:val="MetinGvdesi"/>
        <w:widowControl/>
        <w:suppressAutoHyphens w:val="true"/>
        <w:bidi w:val="0"/>
        <w:spacing w:lineRule="auto" w:line="240" w:before="0" w:after="0"/>
        <w:ind w:left="0" w:right="0" w:hanging="0"/>
        <w:jc w:val="center"/>
        <w:rPr>
          <w:rFonts w:ascii="Times New Roman" w:hAnsi="Times New Roman" w:eastAsia="Calibri" w:cs="" w:cstheme="majorBidi" w:eastAsiaTheme="minorHAnsi"/>
          <w:b w:val="false"/>
          <w:b w:val="false"/>
          <w:i w:val="false"/>
          <w:i w:val="false"/>
          <w:caps w:val="false"/>
          <w:smallCaps w:val="false"/>
          <w:color w:val="000000"/>
          <w:spacing w:val="0"/>
          <w:sz w:val="21"/>
          <w:szCs w:val="21"/>
          <w:shd w:fill="auto" w:val="clear"/>
        </w:rPr>
      </w:pPr>
      <w:r>
        <w:rPr>
          <w:rFonts w:eastAsia="Calibri" w:cs="" w:cstheme="majorBidi" w:eastAsiaTheme="minorHAnsi" w:ascii="Times New Roman" w:hAnsi="Times New Roman"/>
          <w:b w:val="false"/>
          <w:i w:val="false"/>
          <w:caps w:val="false"/>
          <w:smallCaps w:val="false"/>
          <w:color w:val="000000"/>
          <w:spacing w:val="0"/>
          <w:sz w:val="21"/>
          <w:szCs w:val="21"/>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14. Hadis-i Şerif</w:t>
      </w:r>
      <w:r>
        <w:rPr>
          <w:rFonts w:cs="Times New Roman" w:ascii="Times New Roman" w:hAnsi="Times New Roman"/>
          <w:b w:val="false"/>
          <w:i w:val="false"/>
          <w:caps w:val="false"/>
          <w:smallCaps w:val="false"/>
          <w:spacing w:val="0"/>
          <w:sz w:val="21"/>
          <w:szCs w:val="21"/>
          <w:u w:val="single"/>
        </w:rPr>
        <w:t>:</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İnsanlarla bir arada yaşayan ve onların eziyetlerine sabreden mümin, insanlarla bir arada yaşamayan ve onların eziyetlerine sabretmeyen müminden daha büyük ecre nail olur.”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(İbn Mâce, Fiten 23)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15.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Şüphesiz Yüce Rabbiniz hayâ sahibi ve cömerttir. Kulu (dua etmek için) O’na ellerini kaldırdığı zaman, o elleri boş çevirmekten hayâ eder.”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Vitr, 23)</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16. Hadis-i Şerif:</w:t>
      </w:r>
    </w:p>
    <w:p>
      <w:pPr>
        <w:pStyle w:val="MetinGvdesi"/>
        <w:widowControl/>
        <w:spacing w:lineRule="auto" w:line="240" w:before="0" w:after="0"/>
        <w:ind w:left="0" w:right="0" w:hanging="0"/>
        <w:jc w:val="center"/>
        <w:rPr/>
      </w:pPr>
      <w:r>
        <w:rPr>
          <w:rStyle w:val="Vurgu"/>
          <w:rFonts w:ascii="Times New Roman" w:hAnsi="Times New Roman"/>
          <w:i w:val="false"/>
          <w:iCs w:val="false"/>
          <w:color w:val="000000"/>
          <w:spacing w:val="0"/>
          <w:sz w:val="21"/>
          <w:szCs w:val="21"/>
          <w:shd w:fill="auto" w:val="clear"/>
        </w:rPr>
        <w:t>“</w:t>
      </w:r>
      <w:r>
        <w:rPr>
          <w:rStyle w:val="Vurgu"/>
          <w:rFonts w:ascii="Times New Roman" w:hAnsi="Times New Roman"/>
          <w:b w:val="false"/>
          <w:i w:val="false"/>
          <w:iCs w:val="false"/>
          <w:color w:val="000000"/>
          <w:spacing w:val="0"/>
          <w:sz w:val="21"/>
          <w:szCs w:val="21"/>
          <w:shd w:fill="auto" w:val="clear"/>
        </w:rPr>
        <w:t>Kolaylaştırın,zorlaştırmayın! Müjdeleyin, nefret ettirmeyin!”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pPr>
      <w:r>
        <w:rPr>
          <w:rStyle w:val="Vurgu"/>
          <w:rFonts w:ascii="Times New Roman" w:hAnsi="Times New Roman"/>
          <w:b w:val="false"/>
          <w:i w:val="false"/>
          <w:iCs w:val="false"/>
          <w:caps w:val="false"/>
          <w:smallCaps w:val="false"/>
          <w:color w:val="000000"/>
          <w:spacing w:val="0"/>
          <w:sz w:val="21"/>
          <w:szCs w:val="21"/>
          <w:shd w:fill="auto" w:val="clear"/>
        </w:rPr>
        <w:t>(Buhârî, Meğâzî, 61.)</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bCs/>
          <w:i w:val="false"/>
          <w:caps w:val="false"/>
          <w:smallCaps w:val="false"/>
          <w:color w:val="000000"/>
          <w:spacing w:val="0"/>
          <w:sz w:val="21"/>
          <w:szCs w:val="21"/>
          <w:u w:val="single"/>
          <w:shd w:fill="auto" w:val="clear"/>
        </w:rPr>
        <w:t>17.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 xml:space="preserve">Kalbinde Kur’ân’dan bir miktar bulunmayan kimse, terk edilmiş harabe bir ev gibidir.” </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(Tirmizî, Fedâilü’l-Kur’ân 18)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color w:val="000000"/>
          <w:spacing w:val="0"/>
          <w:sz w:val="21"/>
          <w:szCs w:val="21"/>
          <w:shd w:fill="auto" w:val="clear"/>
        </w:rPr>
      </w:pPr>
      <w:r>
        <w:rPr>
          <w:rFonts w:ascii="Times New Roman" w:hAnsi="Times New Roman"/>
          <w:b w:val="false"/>
          <w:i w:val="false"/>
          <w:caps w:val="false"/>
          <w:smallCaps w:val="false"/>
          <w:color w:val="000000"/>
          <w:spacing w:val="0"/>
          <w:sz w:val="21"/>
          <w:szCs w:val="21"/>
          <w:shd w:fill="auto" w:val="clear"/>
        </w:rPr>
      </w:r>
    </w:p>
    <w:p>
      <w:pPr>
        <w:pStyle w:val="ListParagraph"/>
        <w:widowControl/>
        <w:tabs>
          <w:tab w:val="clear" w:pos="708"/>
          <w:tab w:val="left" w:pos="736"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18. Hadis-i Şerif:</w:t>
      </w:r>
    </w:p>
    <w:p>
      <w:pPr>
        <w:pStyle w:val="ListParagraph"/>
        <w:widowControl/>
        <w:numPr>
          <w:ilvl w:val="0"/>
          <w:numId w:val="0"/>
        </w:numPr>
        <w:tabs>
          <w:tab w:val="clear" w:pos="708"/>
          <w:tab w:val="left" w:pos="5975" w:leader="none"/>
        </w:tabs>
        <w:suppressAutoHyphens w:val="true"/>
        <w:bidi w:val="0"/>
        <w:spacing w:lineRule="auto" w:line="240" w:before="513" w:after="616"/>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caps w:val="false"/>
          <w:smallCaps w:val="false"/>
          <w:spacing w:val="0"/>
          <w:sz w:val="21"/>
          <w:szCs w:val="21"/>
        </w:rPr>
        <w:t xml:space="preserve">Allah’ın </w:t>
      </w:r>
      <w:r>
        <w:rPr>
          <w:rFonts w:ascii="Times New Roman" w:hAnsi="Times New Roman"/>
          <w:b w:val="false"/>
          <w:i w:val="false"/>
          <w:caps w:val="false"/>
          <w:smallCaps w:val="false"/>
          <w:spacing w:val="0"/>
          <w:sz w:val="21"/>
          <w:szCs w:val="21"/>
        </w:rPr>
        <w:t xml:space="preserve">hoşnutluğu anne babanın hoşnutluğuna bağlıdır. Allah’ın öfkesi ise, anne babanın öfkesine bağlıdır.” </w:t>
      </w:r>
    </w:p>
    <w:p>
      <w:pPr>
        <w:pStyle w:val="ListParagraph"/>
        <w:widowControl/>
        <w:numPr>
          <w:ilvl w:val="0"/>
          <w:numId w:val="0"/>
        </w:numPr>
        <w:tabs>
          <w:tab w:val="clear" w:pos="708"/>
          <w:tab w:val="left" w:pos="5975" w:leader="none"/>
        </w:tabs>
        <w:suppressAutoHyphens w:val="true"/>
        <w:bidi w:val="0"/>
        <w:spacing w:lineRule="auto" w:line="276" w:before="513" w:after="616"/>
        <w:ind w:left="0" w:right="0" w:hanging="0"/>
        <w:contextualSpacing/>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i w:val="false"/>
          <w:i w:val="false"/>
          <w:caps w:val="false"/>
          <w:smallCaps w:val="false"/>
          <w:color w:val="auto"/>
          <w:spacing w:val="0"/>
          <w:sz w:val="21"/>
          <w:szCs w:val="21"/>
          <w:u w:val="single"/>
        </w:rPr>
      </w:pPr>
      <w:r>
        <w:rPr>
          <w:rFonts w:cs="Times New Roman" w:ascii="Times New Roman" w:hAnsi="Times New Roman"/>
          <w:i w:val="false"/>
          <w:caps w:val="false"/>
          <w:smallCaps w:val="false"/>
          <w:color w:val="auto"/>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19.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Kim rızkının bollaştırılmasını yahut ecelinin geciktirilmesini arzu ederse, akraba ile irtibatını sürdürsün!”</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(Müslim, Birr, 20)</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20.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genç, ihtiyar bir kimseye yaşından dolayı hürmet ederse, Allah da ona yaşlılığında kendisine hürmet edecek birisini hazırlar.”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75)</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21.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Müslümanlar(ın evleri) arasında en hayırlı ev, içinde kendisine iyi davranılan bir yetimin bulunduğu evdir. Müslümanlar arasında en kötü ev ise, içinde kendisine kötü davranılan bir yetimin bulunduğu evdir.”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Mâce, Edeb, 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22.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Kendisi cehennem ateşine ve cehennem ateşi de kendisine haram olan kişiyi size bildireyim mi? Cana yakın, yumuşak huylu, kolaylaştırıcı kimse.”</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Sıfatü’l-kıyâme, 45)</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23.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İman etmedikçe cennete giremezsiniz, birbirinizi sevmedikçe de (gerçek anlamda) iman etmiş olmazsınız. Size, yaptığınız takdirde birbirinizi seveceğiniz bir iş göstereyim mi? Aranızda selâmı yayın.”</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Îmân, 93)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24.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Kardeşinle (düşmanlığa varan) tartışmaya girme, onunla (kırıcı şekilde) şakalaşma ve ona yerine getiremeyeceğin bir söz verme.</w:t>
      </w:r>
      <w:r>
        <w:rPr>
          <w:rFonts w:ascii="Times New Roman" w:hAnsi="Times New Roman"/>
          <w:caps w:val="false"/>
          <w:smallCaps w:val="false"/>
          <w:spacing w:val="0"/>
          <w:sz w:val="21"/>
          <w:szCs w:val="21"/>
        </w:rPr>
        <w:t xml:space="preserve">”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58)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25.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 affeden bir kulunun ancak şerefini artırır...”</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(Müslim, Birr, 69)</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26.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Birbirinizden nefret etmeyin, birbirinize haset etmeyin, birbirinize sırt çevirmeyin. Ey Allah’ın kulları, kardeş olun. Bir Müslüman’ın din kardeşiyle üç günden fazla küs durması helâl değildir.”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(Buhârî, Edeb, 62)</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27.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Oruç bir kalkandır. Oruçlu kişi saygısızlık yapmasın, kötü konuşmasın. Eğer biri ona sataşır yahut kötü söz söylerse iki defa ‘Ben oruçluyum.’ desin…”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ascii="Times New Roman" w:hAnsi="Times New Roman"/>
          <w:b w:val="false"/>
          <w:bCs w:val="false"/>
          <w:i w:val="false"/>
          <w:iCs w:val="false"/>
          <w:caps w:val="false"/>
          <w:smallCaps w:val="false"/>
          <w:color w:val="000000"/>
          <w:spacing w:val="0"/>
          <w:sz w:val="21"/>
          <w:szCs w:val="21"/>
          <w:shd w:fill="auto" w:val="clear"/>
        </w:rPr>
        <w:t>(Buhârî, Savm, 2)</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28. Hadis-i Şerif:</w:t>
      </w:r>
    </w:p>
    <w:p>
      <w:pPr>
        <w:pStyle w:val="ListParagraph"/>
        <w:widowControl/>
        <w:suppressAutoHyphens w:val="true"/>
        <w:bidi w:val="0"/>
        <w:spacing w:lineRule="auto" w:line="240" w:before="0" w:after="0"/>
        <w:ind w:left="0" w:right="0" w:hanging="0"/>
        <w:contextualSpacing/>
        <w:jc w:val="center"/>
        <w:rPr>
          <w:sz w:val="21"/>
          <w:szCs w:val="21"/>
        </w:rPr>
      </w:pPr>
      <w:r>
        <w:rPr>
          <w:rFonts w:ascii="Times New Roman" w:hAnsi="Times New Roman"/>
          <w:sz w:val="21"/>
          <w:szCs w:val="21"/>
        </w:rPr>
        <w:t xml:space="preserve"> “</w:t>
      </w:r>
      <w:r>
        <w:rPr>
          <w:rFonts w:ascii="Times New Roman" w:hAnsi="Times New Roman"/>
          <w:sz w:val="21"/>
          <w:szCs w:val="21"/>
        </w:rPr>
        <w:t>Kim bir Müslüman’ın dünya sıkıntılarından birini giderirse, Allah da onun kıyamet günündeki sıkıntılarından birini giderir. Kim darda kalan bir kimsenin işini kolaylaştırırsa, Allah da dünya ve âhirette onun işlerini kolaylaştırır. Kim bir Müslüman’ın ayıbını örterse, Allah da dünya ve âhirette onun ayıplarını örter. Kişi, kardeşinin yardımında olduğu sürece, Allah da onun yardımcısı olur.”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Edeb, 60)</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29.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Sizden biriniz, ‘Dua ettim de duam karşılık görmedi.’ deyip acele etmediği müddetçe duası karşılık bulur.”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(Ebû Dâvûd, Vitr, 23)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30. Hadis-i Şerif:</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xml:space="preserve">Rabbini zikreden kimse ile zikretmeyen kimsenin misali, diri ile ölünün misali gibidir.”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Deavât, 66)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31. Hadis-i Şerif:</w:t>
      </w:r>
    </w:p>
    <w:p>
      <w:pPr>
        <w:pStyle w:val="Normal"/>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Her kim beş vakit namazı, Allah rızası ve ibadet bilinciyle rükuları,</w:t>
      </w:r>
    </w:p>
    <w:p>
      <w:pPr>
        <w:pStyle w:val="MetinGvdesi"/>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 xml:space="preserve">secdeleri, abdest ve vakitlerine riayet ederek kılarsa cennete girer.”  </w:t>
      </w:r>
    </w:p>
    <w:p>
      <w:pPr>
        <w:pStyle w:val="MetinGvdesi"/>
        <w:widowControl/>
        <w:suppressAutoHyphens w:val="true"/>
        <w:bidi w:val="0"/>
        <w:spacing w:lineRule="auto" w:line="276" w:before="0" w:after="15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(İbn Hanbel, IV, 266)</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32.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Allah sizin görünüşünüze ve mallarınıza bakmaz, ancak kalplerinize ve amellerinize bakar.”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Birr, 34)</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33. Hadis-i Şerif:</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w:t>
      </w:r>
      <w:r>
        <w:rPr>
          <w:rFonts w:cs="Times New Roman" w:ascii="Times New Roman" w:hAnsi="Times New Roman"/>
          <w:b w:val="false"/>
          <w:i w:val="false"/>
          <w:caps w:val="false"/>
          <w:smallCaps w:val="false"/>
          <w:color w:val="000000"/>
          <w:spacing w:val="0"/>
          <w:sz w:val="21"/>
          <w:szCs w:val="21"/>
          <w:u w:val="none"/>
          <w:shd w:fill="auto" w:val="clear"/>
        </w:rPr>
        <w:t>Allah’ım! Beni amellerin ve ahlâkın en güzeline kavuştur. Onların en güzeline ancak sen ulaştırabilirsin. Beni kötü işlerden ve kötü ahlâktan muhafaza et. Bunlardan ancak sen koruyabilirsin.”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(Nesâî, İftitâh, 16)</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34.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Allah’ın yeryüzünde dolaşan melekleri vardır. Onlar, ümmetimden bana selâm getirirler.”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I, 387)</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35. Hadis-i Şerif:</w:t>
      </w:r>
    </w:p>
    <w:p>
      <w:pPr>
        <w:pStyle w:val="Normal"/>
        <w:widowControl/>
        <w:spacing w:lineRule="auto" w:line="240" w:before="0" w:after="0"/>
        <w:ind w:left="0" w:right="0" w:hanging="0"/>
        <w:jc w:val="center"/>
        <w:rPr/>
      </w:pPr>
      <w:r>
        <w:rPr>
          <w:rStyle w:val="Vurgu"/>
          <w:rFonts w:ascii="Times New Roman" w:hAnsi="Times New Roman"/>
          <w:i w:val="false"/>
          <w:iCs w:val="false"/>
          <w:caps w:val="false"/>
          <w:smallCaps w:val="false"/>
          <w:color w:val="000000"/>
          <w:spacing w:val="0"/>
          <w:sz w:val="21"/>
          <w:szCs w:val="21"/>
          <w:shd w:fill="auto" w:val="clear"/>
        </w:rPr>
        <w:t>“</w:t>
      </w:r>
      <w:r>
        <w:rPr>
          <w:rStyle w:val="Vurgu"/>
          <w:rFonts w:ascii="Times New Roman" w:hAnsi="Times New Roman"/>
          <w:i w:val="false"/>
          <w:iCs w:val="false"/>
          <w:caps w:val="false"/>
          <w:smallCaps w:val="false"/>
          <w:color w:val="000000"/>
          <w:spacing w:val="0"/>
          <w:sz w:val="21"/>
          <w:szCs w:val="21"/>
          <w:shd w:fill="auto" w:val="clear"/>
        </w:rPr>
        <w:t>İ</w:t>
      </w:r>
      <w:r>
        <w:rPr>
          <w:rStyle w:val="Vurgu"/>
          <w:rFonts w:ascii="Times New Roman" w:hAnsi="Times New Roman"/>
          <w:b w:val="false"/>
          <w:i w:val="false"/>
          <w:iCs w:val="false"/>
          <w:caps w:val="false"/>
          <w:smallCaps w:val="false"/>
          <w:color w:val="000000"/>
          <w:spacing w:val="0"/>
          <w:sz w:val="21"/>
          <w:szCs w:val="21"/>
          <w:shd w:fill="auto" w:val="clear"/>
        </w:rPr>
        <w:t>nsanlara</w:t>
      </w:r>
      <w:r>
        <w:rPr>
          <w:rStyle w:val="Vurgu"/>
          <w:rFonts w:ascii="Times New Roman" w:hAnsi="Times New Roman"/>
          <w:b w:val="false"/>
          <w:i w:val="false"/>
          <w:caps w:val="false"/>
          <w:smallCaps w:val="false"/>
          <w:color w:val="000000"/>
          <w:spacing w:val="0"/>
          <w:sz w:val="21"/>
          <w:szCs w:val="21"/>
          <w:shd w:fill="auto" w:val="clear"/>
        </w:rPr>
        <w:t xml:space="preserve"> teşekkür etmeyen, Allah’a da şükretmez.”</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 Tirmizî, Birr, 35)</w:t>
      </w:r>
    </w:p>
    <w:p>
      <w:pPr>
        <w:pStyle w:val="ListParagraph"/>
        <w:spacing w:lineRule="auto" w:line="240" w:before="0" w:after="0"/>
        <w:ind w:left="720" w:hanging="0"/>
        <w:contextualSpacing/>
        <w:jc w:val="center"/>
        <w:rPr>
          <w:rFonts w:ascii="Times New Roman" w:hAnsi="Times New Roman" w:cs="Times New Roman"/>
          <w:b w:val="false"/>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36.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Sözlerin en doğrusu Allah’ın Kitabı’dır. Yolların en iyisi Muhammed’in yoludur...”</w:t>
      </w:r>
    </w:p>
    <w:p>
      <w:pPr>
        <w:pStyle w:val="ListParagraph"/>
        <w:widowControl/>
        <w:suppressAutoHyphens w:val="true"/>
        <w:bidi w:val="0"/>
        <w:spacing w:lineRule="auto" w:line="276" w:before="0" w:after="103"/>
        <w:ind w:left="0" w:right="0" w:hanging="0"/>
        <w:contextualSpacing/>
        <w:jc w:val="center"/>
        <w:rPr>
          <w:sz w:val="21"/>
          <w:szCs w:val="21"/>
        </w:rPr>
      </w:pPr>
      <w:r>
        <w:rPr>
          <w:rFonts w:ascii="Times New Roman" w:hAnsi="Times New Roman"/>
          <w:sz w:val="21"/>
          <w:szCs w:val="21"/>
        </w:rPr>
        <w:t xml:space="preserve">(İbn Hanbel, III, 310) </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37. Hadis-i Şerif:</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w:t>
      </w:r>
      <w:r>
        <w:rPr>
          <w:rFonts w:cs="Times New Roman" w:ascii="Times New Roman" w:hAnsi="Times New Roman"/>
          <w:b w:val="false"/>
          <w:bCs w:val="false"/>
          <w:i w:val="false"/>
          <w:caps w:val="false"/>
          <w:smallCaps w:val="false"/>
          <w:color w:val="111111"/>
          <w:spacing w:val="0"/>
          <w:sz w:val="21"/>
          <w:szCs w:val="21"/>
          <w:shd w:fill="auto" w:val="clear"/>
        </w:rPr>
        <w:t>Kul, bir hata işlediğinde kalbinde siyah bir nokta belirir. Şayet o, günahtan vazgeçip tövbe ederse kalbi parlatılır. Eğer bunları yapmaz, günah ve hataya devam ederse siyah nokta büyür ve neticede bütün kalbini kaplar...”</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(Tirmizî, Tefsîru’l-Kur’ân, 83)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38.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İnsanlara rahatsızlık veren bir şeyi yoldan kaldırman sadakadır. (Görmeyene veya yol sorana) yol göstermen sadakadır. Güçsüz birine yardım etmen sadakadır. Konuşmakta güçlük çekenin meramını ifade etmen sadakadır...”</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V, 152)</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39. Hadis-i Şerif:</w:t>
      </w:r>
    </w:p>
    <w:p>
      <w:pPr>
        <w:pStyle w:val="Normal"/>
        <w:spacing w:lineRule="auto" w:line="240" w:before="0" w:after="0"/>
        <w:jc w:val="center"/>
        <w:rPr>
          <w:sz w:val="21"/>
          <w:szCs w:val="21"/>
        </w:rPr>
      </w:pPr>
      <w:r>
        <w:rPr>
          <w:rFonts w:cs="" w:ascii="Times New Roman" w:hAnsi="Times New Roman" w:cstheme="majorBidi"/>
          <w:sz w:val="21"/>
          <w:szCs w:val="21"/>
          <w:u w:val="none"/>
          <w:shd w:fill="auto" w:val="clear"/>
        </w:rPr>
        <w:t>“</w:t>
      </w:r>
      <w:r>
        <w:rPr>
          <w:rFonts w:cs="" w:ascii="Times New Roman" w:hAnsi="Times New Roman" w:cstheme="majorBidi"/>
          <w:sz w:val="21"/>
          <w:szCs w:val="21"/>
          <w:u w:val="none"/>
          <w:shd w:fill="auto" w:val="clear"/>
        </w:rPr>
        <w:t>Nerede olursan ol, Allah’a karşı sorumluluğunun bilincinde ol! Kötülüğün peşinden iyi bir şey yap ki onu yok etsin. İnsanlara da güzel ahlâka uygun biçimde davran!”</w:t>
      </w:r>
    </w:p>
    <w:p>
      <w:pPr>
        <w:pStyle w:val="Normal"/>
        <w:spacing w:lineRule="auto" w:line="240"/>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55)</w:t>
      </w:r>
    </w:p>
    <w:p>
      <w:pPr>
        <w:pStyle w:val="Normal"/>
        <w:widowControl/>
        <w:spacing w:lineRule="auto" w:line="240" w:before="0" w:after="0"/>
        <w:ind w:left="0" w:right="0" w:hanging="0"/>
        <w:jc w:val="center"/>
        <w:rPr>
          <w:rFonts w:ascii="Times New Roman" w:hAnsi="Times New Roman" w:cs="" w:cstheme="majorBidi"/>
          <w:b w:val="false"/>
          <w:b w:val="false"/>
          <w:i w:val="false"/>
          <w:i w:val="false"/>
          <w:caps w:val="false"/>
          <w:smallCaps w:val="false"/>
          <w:color w:val="000000"/>
          <w:spacing w:val="0"/>
          <w:sz w:val="21"/>
          <w:szCs w:val="21"/>
          <w:u w:val="none"/>
          <w:shd w:fill="auto" w:val="clear"/>
        </w:rPr>
      </w:pPr>
      <w:r>
        <w:rPr>
          <w:rFonts w:cs="" w:cstheme="majorBidi"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40.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Allah’ım! Huşû duymayan kalpten, kabul edilmeyen duadan, doymayan nefisten ve fayda vermeyen ilimden sana sığınırım.”</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val="false"/>
          <w:i w:val="false"/>
          <w:caps w:val="false"/>
          <w:smallCaps w:val="false"/>
          <w:color w:val="auto"/>
          <w:spacing w:val="0"/>
          <w:sz w:val="21"/>
          <w:szCs w:val="21"/>
          <w:u w:val="none"/>
        </w:rPr>
        <w:t>(Tirmizî, Deavât, 68)</w:t>
      </w:r>
    </w:p>
    <w:sectPr>
      <w:headerReference w:type="default" r:id="rId2"/>
      <w:footerReference w:type="default" r:id="rId3"/>
      <w:type w:val="nextPage"/>
      <w:pgSz w:w="11906" w:h="16838"/>
      <w:pgMar w:left="737" w:right="737" w:gutter="0" w:header="737" w:top="1308" w:footer="737" w:bottom="147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spacing w:before="0" w:after="160"/>
      <w:jc w:val="cen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rFonts w:ascii="Times New Roman" w:hAnsi="Times New Roman"/>
        <w:sz w:val="20"/>
        <w:szCs w:val="20"/>
      </w:rPr>
    </w:pPr>
    <w:r>
      <w:rPr>
        <w:rFonts w:ascii="Times New Roman" w:hAnsi="Times New Roman"/>
        <w:b/>
        <w:bCs/>
        <w:sz w:val="20"/>
        <w:szCs w:val="20"/>
      </w:rPr>
      <w:t>Ek-2</w:t>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Calibri" w:cs="" w:asciiTheme="majorBidi" w:cstheme="majorBidi" w:eastAsiaTheme="minorHAnsi" w:hAnsiTheme="majorBid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05b7"/>
    <w:pPr>
      <w:widowControl/>
      <w:suppressAutoHyphens w:val="true"/>
      <w:bidi w:val="0"/>
      <w:spacing w:lineRule="auto" w:line="259" w:before="0" w:after="160"/>
      <w:jc w:val="left"/>
    </w:pPr>
    <w:rPr>
      <w:rFonts w:eastAsia="Calibri" w:cs="" w:asciiTheme="majorBidi" w:cstheme="majorBidi" w:eastAsiaTheme="minorHAnsi" w:hAnsiTheme="majorBidi"/>
      <w:color w:val="auto"/>
      <w:kern w:val="0"/>
      <w:sz w:val="24"/>
      <w:szCs w:val="24"/>
      <w:lang w:val="tr-TR" w:eastAsia="en-US" w:bidi="ar-SA"/>
    </w:rPr>
  </w:style>
  <w:style w:type="paragraph" w:styleId="Balk1">
    <w:name w:val="Heading 1"/>
    <w:basedOn w:val="Normal"/>
    <w:next w:val="Normal"/>
    <w:link w:val="Balk1Char"/>
    <w:uiPriority w:val="9"/>
    <w:qFormat/>
    <w:rsid w:val="00c66d34"/>
    <w:pPr>
      <w:keepNext w:val="true"/>
      <w:keepLines/>
      <w:spacing w:before="240" w:after="0"/>
      <w:outlineLvl w:val="0"/>
    </w:pPr>
    <w:rPr>
      <w:rFonts w:ascii="Times New Roman" w:hAnsi="Times New Roman" w:eastAsia="" w:eastAsiaTheme="majorEastAsia"/>
      <w:b/>
      <w:color w:val="000000" w:themeColor="text1"/>
      <w:szCs w:val="32"/>
    </w:rPr>
  </w:style>
  <w:style w:type="paragraph" w:styleId="Balk2">
    <w:name w:val="Heading 2"/>
    <w:basedOn w:val="Normal"/>
    <w:next w:val="Normal"/>
    <w:link w:val="Balk2Char"/>
    <w:uiPriority w:val="9"/>
    <w:unhideWhenUsed/>
    <w:qFormat/>
    <w:rsid w:val="00c66d34"/>
    <w:pPr>
      <w:keepNext w:val="true"/>
      <w:keepLines/>
      <w:spacing w:before="40" w:after="0"/>
      <w:outlineLvl w:val="1"/>
    </w:pPr>
    <w:rPr>
      <w:rFonts w:eastAsia="" w:eastAsiaTheme="majorEastAsia"/>
      <w:b/>
      <w:color w:val="000000" w:themeColor="text1"/>
      <w:szCs w:val="26"/>
    </w:rPr>
  </w:style>
  <w:style w:type="paragraph" w:styleId="Balk3">
    <w:name w:val="Heading 3"/>
    <w:basedOn w:val="Normal"/>
    <w:next w:val="Normal"/>
    <w:link w:val="Balk3Char"/>
    <w:uiPriority w:val="9"/>
    <w:unhideWhenUsed/>
    <w:qFormat/>
    <w:rsid w:val="007b5f25"/>
    <w:pPr>
      <w:keepNext w:val="true"/>
      <w:keepLines/>
      <w:spacing w:before="40" w:after="0"/>
      <w:outlineLvl w:val="2"/>
    </w:pPr>
    <w:rPr>
      <w:rFonts w:eastAsia="" w:eastAsiaTheme="majorEastAsia"/>
      <w:color w:val="000000" w:themeColor="text1"/>
    </w:rPr>
  </w:style>
  <w:style w:type="paragraph" w:styleId="Balk4">
    <w:name w:val="Heading 4"/>
    <w:basedOn w:val="Normal"/>
    <w:next w:val="Normal"/>
    <w:link w:val="Balk4Char"/>
    <w:uiPriority w:val="9"/>
    <w:unhideWhenUsed/>
    <w:qFormat/>
    <w:rsid w:val="00c66d34"/>
    <w:pPr>
      <w:keepNext w:val="true"/>
      <w:keepLines/>
      <w:spacing w:lineRule="auto" w:line="480" w:before="40" w:after="0"/>
      <w:outlineLvl w:val="3"/>
    </w:pPr>
    <w:rPr>
      <w:rFonts w:ascii="Times New Roman" w:hAnsi="Times New Roman" w:eastAsia="" w:eastAsiaTheme="majorEastAsia"/>
      <w:b/>
      <w:iCs/>
      <w:color w:val="000000" w:themeColor="text1"/>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uiPriority w:val="9"/>
    <w:qFormat/>
    <w:rsid w:val="00c66d34"/>
    <w:rPr>
      <w:rFonts w:ascii="Times New Roman" w:hAnsi="Times New Roman" w:eastAsia="" w:cs="" w:cstheme="majorBidi" w:eastAsiaTheme="majorEastAsia"/>
      <w:b/>
      <w:color w:val="000000" w:themeColor="text1"/>
      <w:sz w:val="24"/>
      <w:szCs w:val="32"/>
    </w:rPr>
  </w:style>
  <w:style w:type="character" w:styleId="Balk2Char" w:customStyle="1">
    <w:name w:val="Başlık 2 Char"/>
    <w:basedOn w:val="DefaultParagraphFont"/>
    <w:uiPriority w:val="9"/>
    <w:qFormat/>
    <w:rsid w:val="00c66d34"/>
    <w:rPr>
      <w:rFonts w:eastAsia="" w:cs="" w:asciiTheme="majorBidi" w:cstheme="majorBidi" w:eastAsiaTheme="majorEastAsia" w:hAnsiTheme="majorBidi"/>
      <w:b/>
      <w:color w:val="000000" w:themeColor="text1"/>
      <w:sz w:val="24"/>
      <w:szCs w:val="26"/>
    </w:rPr>
  </w:style>
  <w:style w:type="character" w:styleId="Balk3Char" w:customStyle="1">
    <w:name w:val="Başlık 3 Char"/>
    <w:basedOn w:val="DefaultParagraphFont"/>
    <w:uiPriority w:val="9"/>
    <w:qFormat/>
    <w:rsid w:val="007b5f25"/>
    <w:rPr>
      <w:rFonts w:eastAsia="" w:cs="" w:asciiTheme="majorBidi" w:cstheme="majorBidi" w:eastAsiaTheme="majorEastAsia" w:hAnsiTheme="majorBidi"/>
      <w:color w:val="000000" w:themeColor="text1"/>
      <w:sz w:val="24"/>
      <w:szCs w:val="24"/>
    </w:rPr>
  </w:style>
  <w:style w:type="character" w:styleId="Balk4Char" w:customStyle="1">
    <w:name w:val="Başlık 4 Char"/>
    <w:basedOn w:val="DefaultParagraphFont"/>
    <w:uiPriority w:val="9"/>
    <w:qFormat/>
    <w:rsid w:val="00c66d34"/>
    <w:rPr>
      <w:rFonts w:ascii="Times New Roman" w:hAnsi="Times New Roman" w:eastAsia="" w:cs="" w:cstheme="majorBidi" w:eastAsiaTheme="majorEastAsia"/>
      <w:b/>
      <w:iCs/>
      <w:color w:val="000000" w:themeColor="text1"/>
      <w:sz w:val="24"/>
    </w:rPr>
  </w:style>
  <w:style w:type="character" w:styleId="NumaralamaSimgeleri">
    <w:name w:val="Numaralama Simgeleri"/>
    <w:qFormat/>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9905b7"/>
    <w:pPr>
      <w:spacing w:before="0" w:after="160"/>
      <w:ind w:left="720" w:hanging="0"/>
      <w:contextualSpacing/>
    </w:pPr>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eması">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7AFAAD-541D-43C8-9DD6-E726D536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Application>LibreOffice/7.2.4.1$Linux_X86_64 LibreOffice_project/27d75539669ac387bb498e35313b970b7fe9c4f9</Application>
  <AppVersion>15.0000</AppVersion>
  <Pages>9</Pages>
  <Words>1100</Words>
  <Characters>6925</Characters>
  <CharactersWithSpaces>7914</CharactersWithSpaces>
  <Paragraphs>128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2023-08-14T08:26:00Z</dcterms:created>
  <dc:creator>ahmet sakir uzun</dc:creator>
  <dc:description/>
  <dc:language>tr-TR</dc:language>
  <cp:lastModifiedBy/>
  <cp:lastPrinted>2023-09-14T16:33:21Z</cp:lastPrinted>
  <dcterms:modified xsi:type="dcterms:W3CDTF">2023-09-18T09:55:27Z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file>