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43" w:before="150" w:after="225"/>
        <w:jc w:val="center"/>
        <w:rPr>
          <w:rFonts w:ascii="Times New Roman" w:hAnsi="Times New Roman" w:eastAsia="Times New Roman" w:cs="Times New Roman"/>
          <w:b/>
          <w:b/>
          <w:bCs/>
          <w:color w:val="333333"/>
          <w:sz w:val="24"/>
          <w:szCs w:val="24"/>
          <w:lang w:eastAsia="tr-TR"/>
        </w:rPr>
      </w:pPr>
      <w:r>
        <w:rPr>
          <w:rFonts w:eastAsia="Times New Roman" w:cs="Times New Roman" w:ascii="Times New Roman" w:hAnsi="Times New Roman"/>
          <w:b/>
          <w:bCs/>
          <w:color w:val="333333"/>
          <w:sz w:val="24"/>
          <w:szCs w:val="24"/>
          <w:lang w:eastAsia="tr-TR"/>
        </w:rPr>
      </w:r>
    </w:p>
    <w:p>
      <w:pPr>
        <w:pStyle w:val="Normal"/>
        <w:shd w:val="clear" w:color="auto" w:fill="FFFFFF"/>
        <w:spacing w:lineRule="atLeast" w:line="243" w:before="150" w:after="225"/>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b/>
          <w:bCs/>
          <w:color w:val="333333"/>
          <w:sz w:val="24"/>
          <w:szCs w:val="24"/>
          <w:lang w:eastAsia="tr-TR"/>
        </w:rPr>
        <w:t>TUNCELİ İL MÜFTÜLÜĞÜ</w:t>
      </w:r>
    </w:p>
    <w:p>
      <w:pPr>
        <w:pStyle w:val="Normal"/>
        <w:shd w:val="clear" w:color="auto" w:fill="FFFFFF"/>
        <w:spacing w:lineRule="atLeast" w:line="243" w:before="150" w:after="225"/>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b/>
          <w:bCs/>
          <w:color w:val="333333"/>
          <w:sz w:val="20"/>
          <w:szCs w:val="20"/>
          <w:lang w:eastAsia="tr-TR"/>
        </w:rPr>
        <w:t>KUR’AN KURSLARI 2022-2023 EĞİTİM ÖĞRETİM  YILI                                                                                                  GEÇİCİ KUR’AN KURSU ÖĞRETİCİSİ ALIMI MÜLAKAT İLANI</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İlimiz ve İlçelerimizde 2022-2023 eğitim öğretim yılında eğitime devam edecek olan Kur’an Kurslarında gerektiğinde görevlendirilmek üzere aşağıya çıkarılan tarih ve de belirtilen şartlar kapsamında bayanların müracaat edebileceği “Geçici Kur’an Kursu Öğreticisi Alım Mülakatı” yapılacaktır.</w:t>
      </w:r>
    </w:p>
    <w:tbl>
      <w:tblPr>
        <w:tblW w:w="9009"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2257"/>
        <w:gridCol w:w="1843"/>
        <w:gridCol w:w="1560"/>
        <w:gridCol w:w="3348"/>
      </w:tblGrid>
      <w:tr>
        <w:trPr>
          <w:trHeight w:val="645" w:hRule="atLeast"/>
        </w:trPr>
        <w:tc>
          <w:tcPr>
            <w:tcW w:w="225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243" w:before="150" w:after="0"/>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BAŞVURU TARİHLERİ</w:t>
            </w:r>
          </w:p>
        </w:tc>
        <w:tc>
          <w:tcPr>
            <w:tcW w:w="18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SINAV TARİHİ</w:t>
            </w:r>
          </w:p>
        </w:tc>
        <w:tc>
          <w:tcPr>
            <w:tcW w:w="156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SINAV SAATİ</w:t>
            </w:r>
          </w:p>
        </w:tc>
        <w:tc>
          <w:tcPr>
            <w:tcW w:w="334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SINAV YERİ</w:t>
            </w:r>
          </w:p>
        </w:tc>
      </w:tr>
      <w:tr>
        <w:trPr>
          <w:trHeight w:val="611" w:hRule="atLeast"/>
        </w:trPr>
        <w:tc>
          <w:tcPr>
            <w:tcW w:w="22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sz w:val="20"/>
                <w:szCs w:val="20"/>
              </w:rPr>
            </w:pPr>
            <w:r>
              <w:rPr>
                <w:rFonts w:eastAsia="Times New Roman" w:cs="Times New Roman" w:ascii="Times New Roman" w:hAnsi="Times New Roman"/>
                <w:color w:val="333333"/>
                <w:sz w:val="20"/>
                <w:szCs w:val="20"/>
                <w:lang w:eastAsia="tr-TR"/>
              </w:rPr>
              <w:t>07-21</w:t>
            </w:r>
            <w:r>
              <w:rPr>
                <w:rFonts w:eastAsia="Times New Roman" w:cs="Times New Roman" w:ascii="Times New Roman" w:hAnsi="Times New Roman"/>
                <w:color w:val="333333"/>
                <w:sz w:val="20"/>
                <w:szCs w:val="20"/>
                <w:lang w:eastAsia="tr-TR"/>
              </w:rPr>
              <w:t xml:space="preserve"> </w:t>
            </w:r>
            <w:r>
              <w:rPr>
                <w:rFonts w:eastAsia="Times New Roman" w:cs="Times New Roman" w:ascii="Times New Roman" w:hAnsi="Times New Roman"/>
                <w:color w:val="333333"/>
                <w:sz w:val="20"/>
                <w:szCs w:val="20"/>
                <w:lang w:eastAsia="tr-TR"/>
              </w:rPr>
              <w:t>Eylül</w:t>
            </w:r>
            <w:r>
              <w:rPr>
                <w:rFonts w:eastAsia="Times New Roman" w:cs="Times New Roman" w:ascii="Times New Roman" w:hAnsi="Times New Roman"/>
                <w:color w:val="333333"/>
                <w:sz w:val="20"/>
                <w:szCs w:val="20"/>
                <w:lang w:eastAsia="tr-TR"/>
              </w:rPr>
              <w:t xml:space="preserve"> 2022 Tarihleri arasında</w:t>
            </w:r>
          </w:p>
        </w:tc>
        <w:tc>
          <w:tcPr>
            <w:tcW w:w="18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sz w:val="20"/>
                <w:szCs w:val="20"/>
              </w:rPr>
            </w:pPr>
            <w:r>
              <w:rPr>
                <w:rFonts w:eastAsia="Times New Roman" w:cs="Times New Roman" w:ascii="Times New Roman" w:hAnsi="Times New Roman"/>
                <w:color w:val="333333"/>
                <w:sz w:val="20"/>
                <w:szCs w:val="20"/>
                <w:lang w:eastAsia="tr-TR"/>
              </w:rPr>
              <w:t>2</w:t>
            </w:r>
            <w:r>
              <w:rPr>
                <w:rFonts w:eastAsia="Times New Roman" w:cs="Times New Roman" w:ascii="Times New Roman" w:hAnsi="Times New Roman"/>
                <w:color w:val="333333"/>
                <w:sz w:val="20"/>
                <w:szCs w:val="20"/>
                <w:lang w:eastAsia="tr-TR"/>
              </w:rPr>
              <w:t>2</w:t>
            </w:r>
            <w:r>
              <w:rPr>
                <w:rFonts w:eastAsia="Times New Roman" w:cs="Times New Roman" w:ascii="Times New Roman" w:hAnsi="Times New Roman"/>
                <w:color w:val="333333"/>
                <w:sz w:val="20"/>
                <w:szCs w:val="20"/>
                <w:lang w:eastAsia="tr-TR"/>
              </w:rPr>
              <w:t xml:space="preserve"> </w:t>
            </w:r>
            <w:r>
              <w:rPr>
                <w:rFonts w:eastAsia="Times New Roman" w:cs="Times New Roman" w:ascii="Times New Roman" w:hAnsi="Times New Roman"/>
                <w:color w:val="333333"/>
                <w:sz w:val="20"/>
                <w:szCs w:val="20"/>
                <w:lang w:eastAsia="tr-TR"/>
              </w:rPr>
              <w:t xml:space="preserve">Eylül </w:t>
            </w:r>
            <w:r>
              <w:rPr>
                <w:rFonts w:eastAsia="Times New Roman" w:cs="Times New Roman" w:ascii="Times New Roman" w:hAnsi="Times New Roman"/>
                <w:color w:val="333333"/>
                <w:sz w:val="20"/>
                <w:szCs w:val="20"/>
                <w:lang w:eastAsia="tr-TR"/>
              </w:rPr>
              <w:t>2022</w:t>
            </w:r>
          </w:p>
        </w:tc>
        <w:tc>
          <w:tcPr>
            <w:tcW w:w="156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color w:val="333333"/>
                <w:sz w:val="20"/>
                <w:szCs w:val="20"/>
                <w:lang w:eastAsia="tr-TR"/>
              </w:rPr>
              <w:t>09:00</w:t>
            </w:r>
          </w:p>
        </w:tc>
        <w:tc>
          <w:tcPr>
            <w:tcW w:w="334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color w:val="333333"/>
                <w:sz w:val="20"/>
                <w:szCs w:val="20"/>
                <w:lang w:eastAsia="tr-TR"/>
              </w:rPr>
              <w:t>Tunceli İl Müftülüğü</w:t>
            </w:r>
          </w:p>
        </w:tc>
      </w:tr>
    </w:tbl>
    <w:p>
      <w:pPr>
        <w:pStyle w:val="Normal"/>
        <w:shd w:val="clear" w:color="auto" w:fill="FFFFFF"/>
        <w:spacing w:lineRule="atLeast" w:line="243" w:before="150" w:after="225"/>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ADAYLARDA ARANAN ŞARTLAR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1-657 Sayılı Devlet Memurları Kanununun 48. Maddesinde belirtilen şartları taşımak.</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2-İmam Hatip Lisesi veya üstü dini yükseköğrenim mezunu olmak</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3-2020 yılı KPSS (DHBT) puanı 60 ve üzeri olmak.</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 xml:space="preserve">4- </w:t>
      </w:r>
      <w:r>
        <w:rPr>
          <w:rFonts w:eastAsia="Times New Roman" w:cs="Times New Roman" w:ascii="Times New Roman" w:hAnsi="Times New Roman"/>
          <w:b w:val="false"/>
          <w:i w:val="false"/>
          <w:caps w:val="false"/>
          <w:smallCaps w:val="false"/>
          <w:color w:val="333333"/>
          <w:spacing w:val="0"/>
          <w:sz w:val="20"/>
          <w:szCs w:val="20"/>
          <w:lang w:eastAsia="tr-TR"/>
        </w:rPr>
        <w:t xml:space="preserve">Yukarıda belirtilen şartlar doğrultusunda geçici öğretici ihtiyacının karşılanamaması halinde ise </w:t>
      </w:r>
      <w:r>
        <w:rPr>
          <w:rFonts w:ascii="Times New Roman" w:hAnsi="Times New Roman"/>
          <w:b w:val="false"/>
          <w:i w:val="false"/>
          <w:caps w:val="false"/>
          <w:smallCaps w:val="false"/>
          <w:spacing w:val="0"/>
          <w:sz w:val="20"/>
          <w:szCs w:val="20"/>
        </w:rPr>
        <w:t>kamu yararı ve hizmet gereği KPSS (DHBT) puanı olmayanlar arasından mülki amir oluru ile görevlendirme yapılabilecektir.</w:t>
      </w:r>
    </w:p>
    <w:p>
      <w:pPr>
        <w:pStyle w:val="Normal"/>
        <w:shd w:val="clear" w:color="auto" w:fill="FFFFFF"/>
        <w:spacing w:lineRule="atLeast" w:line="243" w:before="150" w:after="225"/>
        <w:jc w:val="both"/>
        <w:rPr>
          <w:rFonts w:ascii="Times New Roman" w:hAnsi="Times New Roman" w:eastAsia="Times New Roman" w:cs="Times New Roman"/>
          <w:b/>
          <w:b/>
          <w:color w:val="333333"/>
          <w:sz w:val="20"/>
          <w:szCs w:val="20"/>
          <w:lang w:eastAsia="tr-TR"/>
        </w:rPr>
      </w:pPr>
      <w:r>
        <w:rPr>
          <w:rFonts w:eastAsia="Times New Roman" w:cs="Times New Roman" w:ascii="Times New Roman" w:hAnsi="Times New Roman"/>
          <w:color w:val="333333"/>
          <w:sz w:val="20"/>
          <w:szCs w:val="20"/>
          <w:lang w:eastAsia="tr-TR"/>
        </w:rPr>
        <w:t>4</w:t>
      </w:r>
      <w:r>
        <w:rPr>
          <w:rFonts w:eastAsia="Times New Roman" w:cs="Times New Roman" w:ascii="Times New Roman" w:hAnsi="Times New Roman"/>
          <w:b/>
          <w:color w:val="333333"/>
          <w:sz w:val="20"/>
          <w:szCs w:val="20"/>
          <w:lang w:eastAsia="tr-TR"/>
        </w:rPr>
        <w:t>-Görevlendirmeler İl Müftülüğü sınav kurulunca yapılacak mülakat sınavı sonucuna göre mülakattan en yüksek puanı alan adaylardan atamaya başlanacaktır. Puanların eşit olması durumunda DHBTS puanı yüksek olan, Hafız olan, mezuniyet durumu ve doğum tarihi önce olana sıralama da öncelik verilir.</w:t>
      </w:r>
    </w:p>
    <w:p>
      <w:pPr>
        <w:pStyle w:val="Normal"/>
        <w:shd w:val="clear" w:color="auto" w:fill="FFFFFF"/>
        <w:spacing w:lineRule="atLeast" w:line="243" w:before="150" w:after="225"/>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BAŞVURU İÇİN GEREKLİ BELGELER: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1- Dilekçe ( İl/İlçe Müftülüğüne verilecektir.)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2- T.C. Kimlik No’lu nüfus cüzdanı fotokopisi</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3- En son öğrenim durumunu gösterir belgenin fotokopisi.</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4- 2020 yılı KPSS (DHBT) çıktısı</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5- Hafızlık belgesinin fotokopisi. (Varsa)</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6- 04-06 yaş öğretici sertifikası. (4-6 yaş grubu Kur’an Kursu için başvuracaklar için)</w:t>
      </w:r>
    </w:p>
    <w:p>
      <w:pPr>
        <w:pStyle w:val="Normal"/>
        <w:shd w:val="clear" w:color="auto" w:fill="FFFFFF"/>
        <w:spacing w:lineRule="atLeast" w:line="243" w:before="150" w:after="225"/>
        <w:jc w:val="both"/>
        <w:rPr>
          <w:rFonts w:ascii="Times New Roman" w:hAnsi="Times New Roman" w:eastAsia="Times New Roman" w:cs="Times New Roman"/>
          <w:b/>
          <w:b/>
          <w:color w:val="333333"/>
          <w:lang w:eastAsia="tr-TR"/>
        </w:rPr>
      </w:pPr>
      <w:r>
        <w:rPr>
          <w:rFonts w:eastAsia="Times New Roman" w:cs="Times New Roman" w:ascii="Times New Roman" w:hAnsi="Times New Roman"/>
          <w:b/>
          <w:color w:val="333333"/>
          <w:sz w:val="20"/>
          <w:szCs w:val="20"/>
          <w:lang w:eastAsia="tr-TR"/>
        </w:rPr>
        <w:t>BAŞVURU, SÖZLÜ MÜLAKAT İŞLEMLERİ:</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1- Geçici Kur’an Kursu Öğreticisi olarak başvuru yapmak isteyen adaylar İl/İlçe Müftülüklerine tabloda belirtilen müracaat tarihleri arasında hangi İlçede görev almak istediğini belirten dilekçe ve istenen diğer belgelerle birlikte  müracaat edeceklerdir.</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2- Bu duyuruda belirtilen esaslara uygun olmayan ve e-posta yoluyla yapılan müracaatlar kabul edilmeyecektir.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3- Başvuru işlemlerinin hatasız, eksiksiz ve duyuruda belirtilen hususlara uygun olarak yapılmasından adayın kendisi sorumlu olacaktır.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4- Geçici öğretici olarak görev almak isteyenler sadece bir (1) İlçe müftülüğü için müracaat edecekler, birden fazla İlçeye müracaatları tespit edildiği takdirde müracaatları işleme alınmayacaktır.</w:t>
      </w:r>
    </w:p>
    <w:p>
      <w:pPr>
        <w:pStyle w:val="Normal"/>
        <w:jc w:val="both"/>
        <w:rPr>
          <w:rFonts w:ascii="Times New Roman" w:hAnsi="Times New Roman" w:cs="Times New Roman"/>
          <w:sz w:val="20"/>
          <w:szCs w:val="20"/>
        </w:rPr>
      </w:pPr>
      <w:r>
        <w:rPr>
          <w:rFonts w:cs="Times New Roman" w:ascii="Times New Roman" w:hAnsi="Times New Roman"/>
          <w:color w:val="333333"/>
          <w:sz w:val="20"/>
          <w:szCs w:val="20"/>
        </w:rPr>
        <w:t>5-</w:t>
      </w:r>
      <w:r>
        <w:rPr>
          <w:rFonts w:cs="Times New Roman" w:ascii="Times New Roman" w:hAnsi="Times New Roman"/>
          <w:sz w:val="20"/>
          <w:szCs w:val="20"/>
        </w:rPr>
        <w:t xml:space="preserve">  Mülakatta 70 ve üzeri puan alanlar başarılı sayılacaktır.</w:t>
      </w:r>
    </w:p>
    <w:p>
      <w:pPr>
        <w:pStyle w:val="Normal"/>
        <w:jc w:val="both"/>
        <w:rPr>
          <w:rFonts w:ascii="Times New Roman" w:hAnsi="Times New Roman" w:cs="Times New Roman"/>
          <w:sz w:val="20"/>
          <w:szCs w:val="20"/>
        </w:rPr>
      </w:pPr>
      <w:r>
        <w:rPr/>
      </w:r>
    </w:p>
    <w:p>
      <w:pPr>
        <w:pStyle w:val="Normal"/>
        <w:jc w:val="both"/>
        <w:rPr>
          <w:rFonts w:cs="Times New Roman"/>
        </w:rPr>
      </w:pPr>
      <w:r>
        <w:rPr>
          <w:rFonts w:cs="Times New Roman"/>
        </w:rPr>
      </w:r>
    </w:p>
    <w:p>
      <w:pPr>
        <w:pStyle w:val="Normal"/>
        <w:shd w:val="clear" w:color="auto" w:fill="FFFFFF"/>
        <w:spacing w:lineRule="atLeast" w:line="243" w:before="150" w:after="225"/>
        <w:jc w:val="right"/>
        <w:rPr>
          <w:rFonts w:ascii="Helvetica" w:hAnsi="Helvetica" w:eastAsia="Times New Roman" w:cs="Helvetica"/>
          <w:b/>
          <w:b/>
          <w:color w:val="333333"/>
          <w:sz w:val="24"/>
          <w:szCs w:val="24"/>
          <w:lang w:eastAsia="tr-TR"/>
        </w:rPr>
      </w:pPr>
      <w:r>
        <w:rPr>
          <w:rFonts w:eastAsia="Times New Roman" w:cs="Helvetica" w:ascii="Times New Roman" w:hAnsi="Times New Roman"/>
          <w:b/>
          <w:color w:val="333333"/>
          <w:sz w:val="20"/>
          <w:szCs w:val="20"/>
          <w:lang w:eastAsia="tr-TR"/>
        </w:rPr>
        <w:t>TUNCELİ İL MÜFTÜLÜĞÜ</w:t>
      </w:r>
    </w:p>
    <w:p>
      <w:pPr>
        <w:pStyle w:val="Normal"/>
        <w:spacing w:before="0" w:after="160"/>
        <w:rPr>
          <w:rFonts w:ascii="Times New Roman" w:hAnsi="Times New Roman"/>
          <w:sz w:val="20"/>
          <w:szCs w:val="20"/>
        </w:rPr>
      </w:pPr>
      <w:r>
        <w:rPr/>
      </w:r>
    </w:p>
    <w:sectPr>
      <w:type w:val="nextPage"/>
      <w:pgSz w:w="11906" w:h="16838"/>
      <w:pgMar w:left="1417" w:right="1417" w:gutter="0" w:header="0" w:top="0" w:footer="0" w:bottom="14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Fontstyle22" w:customStyle="1">
    <w:name w:val="fontstyle22"/>
    <w:basedOn w:val="DefaultParagraphFont"/>
    <w:qFormat/>
    <w:rsid w:val="00fa3ba5"/>
    <w:rPr/>
  </w:style>
  <w:style w:type="character" w:styleId="Appleconvertedspace" w:customStyle="1">
    <w:name w:val="apple-converted-space"/>
    <w:basedOn w:val="DefaultParagraphFont"/>
    <w:qFormat/>
    <w:rsid w:val="00fa3ba5"/>
    <w:rPr/>
  </w:style>
  <w:style w:type="character" w:styleId="BalonMetniChar" w:customStyle="1">
    <w:name w:val="Balon Metni Char"/>
    <w:basedOn w:val="DefaultParagraphFont"/>
    <w:link w:val="BalonMetni"/>
    <w:uiPriority w:val="99"/>
    <w:semiHidden/>
    <w:qFormat/>
    <w:rsid w:val="00fa3ba5"/>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217650"/>
    <w:pPr>
      <w:spacing w:lineRule="auto" w:line="240" w:beforeAutospacing="1" w:afterAutospacing="1"/>
    </w:pPr>
    <w:rPr>
      <w:rFonts w:ascii="Times New Roman" w:hAnsi="Times New Roman" w:eastAsia="Times New Roman" w:cs="Times New Roman"/>
      <w:sz w:val="24"/>
      <w:szCs w:val="24"/>
      <w:lang w:eastAsia="tr-TR"/>
    </w:rPr>
  </w:style>
  <w:style w:type="paragraph" w:styleId="Style31" w:customStyle="1">
    <w:name w:val="style3"/>
    <w:basedOn w:val="Normal"/>
    <w:qFormat/>
    <w:rsid w:val="00fa3ba5"/>
    <w:pPr>
      <w:spacing w:lineRule="auto" w:line="240" w:beforeAutospacing="1" w:afterAutospacing="1"/>
    </w:pPr>
    <w:rPr>
      <w:rFonts w:ascii="Times New Roman" w:hAnsi="Times New Roman" w:eastAsia="Times New Roman" w:cs="Times New Roman"/>
      <w:sz w:val="24"/>
      <w:szCs w:val="24"/>
      <w:lang w:eastAsia="tr-TR"/>
    </w:rPr>
  </w:style>
  <w:style w:type="paragraph" w:styleId="BalloonText">
    <w:name w:val="Balloon Text"/>
    <w:basedOn w:val="Normal"/>
    <w:link w:val="BalonMetniChar"/>
    <w:uiPriority w:val="99"/>
    <w:semiHidden/>
    <w:unhideWhenUsed/>
    <w:qFormat/>
    <w:rsid w:val="00fa3ba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d6916"/>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LibreOffice/7.2.4.1$Linux_X86_64 LibreOffice_project/27d75539669ac387bb498e35313b970b7fe9c4f9</Application>
  <AppVersion>15.0000</AppVersion>
  <Pages>1</Pages>
  <Words>324</Words>
  <Characters>2157</Characters>
  <CharactersWithSpaces>2549</CharactersWithSpaces>
  <Paragraphs>32</Paragraphs>
  <Company>Silentall Unattended Installer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2017-08-16T09:01:00Z</dcterms:created>
  <dc:creator>Selami ATAY</dc:creator>
  <dc:description/>
  <dc:language>tr-TR</dc:language>
  <cp:lastModifiedBy/>
  <cp:lastPrinted>2022-08-10T09:12:58Z</cp:lastPrinted>
  <dcterms:modified xsi:type="dcterms:W3CDTF">2022-09-21T17:48:18Z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